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824E" w14:textId="77777777" w:rsidR="00444666" w:rsidRDefault="00444666" w:rsidP="00444666">
      <w:pPr>
        <w:shd w:val="clear" w:color="auto" w:fill="FFFFFF"/>
        <w:spacing w:after="0" w:line="240" w:lineRule="auto"/>
        <w:rPr>
          <w:rFonts w:ascii="Arial" w:eastAsia="Times New Roman" w:hAnsi="Arial" w:cs="Arial"/>
          <w:color w:val="000000"/>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5F9F926" wp14:editId="71D80344">
            <wp:simplePos x="0" y="0"/>
            <wp:positionH relativeFrom="column">
              <wp:posOffset>1091565</wp:posOffset>
            </wp:positionH>
            <wp:positionV relativeFrom="paragraph">
              <wp:posOffset>-872490</wp:posOffset>
            </wp:positionV>
            <wp:extent cx="3749675" cy="1419860"/>
            <wp:effectExtent l="0" t="0" r="3175" b="8890"/>
            <wp:wrapNone/>
            <wp:docPr id="2" name="Picture 2" descr="grace-logo-transparent-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ce-logo-transparent-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9675" cy="1419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10BD0E" w14:textId="77777777" w:rsidR="00444666" w:rsidRDefault="00444666" w:rsidP="00444666">
      <w:pPr>
        <w:shd w:val="clear" w:color="auto" w:fill="FFFFFF"/>
        <w:spacing w:after="0" w:line="240" w:lineRule="auto"/>
        <w:rPr>
          <w:rFonts w:ascii="Arial" w:eastAsia="Times New Roman" w:hAnsi="Arial" w:cs="Arial"/>
          <w:color w:val="000000"/>
          <w:sz w:val="24"/>
          <w:szCs w:val="24"/>
        </w:rPr>
      </w:pPr>
    </w:p>
    <w:p w14:paraId="3731B04E" w14:textId="77777777" w:rsidR="00444666" w:rsidRDefault="00444666" w:rsidP="00444666">
      <w:pPr>
        <w:shd w:val="clear" w:color="auto" w:fill="FFFFFF"/>
        <w:spacing w:after="0" w:line="240" w:lineRule="auto"/>
        <w:rPr>
          <w:rFonts w:ascii="Arial" w:eastAsia="Times New Roman" w:hAnsi="Arial" w:cs="Arial"/>
          <w:color w:val="000000"/>
          <w:sz w:val="24"/>
          <w:szCs w:val="24"/>
        </w:rPr>
      </w:pPr>
    </w:p>
    <w:p w14:paraId="08458199" w14:textId="77777777" w:rsidR="00444666" w:rsidRDefault="00444666" w:rsidP="00444666">
      <w:pPr>
        <w:shd w:val="clear" w:color="auto" w:fill="FFFFFF"/>
        <w:spacing w:after="0" w:line="240" w:lineRule="auto"/>
        <w:rPr>
          <w:rFonts w:ascii="Arial" w:eastAsia="Times New Roman" w:hAnsi="Arial" w:cs="Arial"/>
          <w:color w:val="000000"/>
          <w:sz w:val="24"/>
          <w:szCs w:val="24"/>
        </w:rPr>
      </w:pPr>
    </w:p>
    <w:p w14:paraId="6D897537" w14:textId="77777777" w:rsidR="00444666" w:rsidRDefault="00444666" w:rsidP="00444666">
      <w:pPr>
        <w:shd w:val="clear" w:color="auto" w:fill="FFFFFF"/>
        <w:spacing w:after="0" w:line="240" w:lineRule="auto"/>
        <w:rPr>
          <w:rFonts w:ascii="Arial" w:eastAsia="Times New Roman" w:hAnsi="Arial" w:cs="Arial"/>
          <w:color w:val="000000"/>
          <w:sz w:val="24"/>
          <w:szCs w:val="24"/>
        </w:rPr>
      </w:pPr>
    </w:p>
    <w:p w14:paraId="2F0B24B6" w14:textId="77777777" w:rsidR="00446A9E" w:rsidRDefault="00446A9E" w:rsidP="00446A9E">
      <w:pPr>
        <w:shd w:val="clear" w:color="auto" w:fill="FFFFFF"/>
        <w:spacing w:after="0" w:line="240" w:lineRule="auto"/>
        <w:rPr>
          <w:rFonts w:ascii="Open Sans Regular" w:eastAsia="Times New Roman" w:hAnsi="Open Sans Regular" w:cs="Times New Roman"/>
          <w:color w:val="404040"/>
          <w:spacing w:val="-2"/>
          <w:sz w:val="24"/>
          <w:szCs w:val="24"/>
          <w:bdr w:val="none" w:sz="0" w:space="0" w:color="auto" w:frame="1"/>
        </w:rPr>
      </w:pPr>
      <w:r>
        <w:rPr>
          <w:rFonts w:ascii="Open Sans Regular" w:eastAsia="Times New Roman" w:hAnsi="Open Sans Regular" w:cs="Times New Roman"/>
          <w:color w:val="404040"/>
          <w:spacing w:val="-2"/>
          <w:sz w:val="24"/>
          <w:szCs w:val="24"/>
          <w:bdr w:val="none" w:sz="0" w:space="0" w:color="auto" w:frame="1"/>
        </w:rPr>
        <w:t>18 March 2020</w:t>
      </w:r>
    </w:p>
    <w:p w14:paraId="7310EB68" w14:textId="77777777" w:rsidR="00446A9E" w:rsidRDefault="00446A9E" w:rsidP="00446A9E">
      <w:pPr>
        <w:shd w:val="clear" w:color="auto" w:fill="FFFFFF"/>
        <w:spacing w:after="0" w:line="240" w:lineRule="auto"/>
        <w:rPr>
          <w:rFonts w:ascii="Open Sans Regular" w:eastAsia="Times New Roman" w:hAnsi="Open Sans Regular" w:cs="Times New Roman"/>
          <w:color w:val="404040"/>
          <w:spacing w:val="-2"/>
          <w:sz w:val="24"/>
          <w:szCs w:val="24"/>
          <w:bdr w:val="none" w:sz="0" w:space="0" w:color="auto" w:frame="1"/>
        </w:rPr>
      </w:pPr>
    </w:p>
    <w:p w14:paraId="0902C39A" w14:textId="601E8B9A" w:rsidR="00446A9E" w:rsidRDefault="00446A9E" w:rsidP="00446A9E">
      <w:pPr>
        <w:shd w:val="clear" w:color="auto" w:fill="FFFFFF"/>
        <w:spacing w:after="0" w:line="240" w:lineRule="auto"/>
        <w:rPr>
          <w:rFonts w:ascii="Open Sans Regular" w:eastAsia="Times New Roman" w:hAnsi="Open Sans Regular" w:cs="Times New Roman"/>
          <w:color w:val="404040"/>
          <w:spacing w:val="-2"/>
          <w:sz w:val="24"/>
          <w:szCs w:val="24"/>
          <w:bdr w:val="none" w:sz="0" w:space="0" w:color="auto" w:frame="1"/>
        </w:rPr>
      </w:pPr>
      <w:proofErr w:type="gramStart"/>
      <w:r>
        <w:rPr>
          <w:rFonts w:ascii="Open Sans Regular" w:eastAsia="Times New Roman" w:hAnsi="Open Sans Regular" w:cs="Times New Roman"/>
          <w:color w:val="404040"/>
          <w:spacing w:val="-2"/>
          <w:sz w:val="24"/>
          <w:szCs w:val="24"/>
          <w:bdr w:val="none" w:sz="0" w:space="0" w:color="auto" w:frame="1"/>
        </w:rPr>
        <w:t>Dear  _</w:t>
      </w:r>
      <w:bookmarkStart w:id="0" w:name="_GoBack"/>
      <w:bookmarkEnd w:id="0"/>
      <w:proofErr w:type="gramEnd"/>
      <w:r>
        <w:rPr>
          <w:rFonts w:ascii="Open Sans Regular" w:eastAsia="Times New Roman" w:hAnsi="Open Sans Regular" w:cs="Times New Roman"/>
          <w:color w:val="404040"/>
          <w:spacing w:val="-2"/>
          <w:sz w:val="24"/>
          <w:szCs w:val="24"/>
          <w:bdr w:val="none" w:sz="0" w:space="0" w:color="auto" w:frame="1"/>
        </w:rPr>
        <w:t>_______ ;</w:t>
      </w:r>
    </w:p>
    <w:p w14:paraId="5E3BE443" w14:textId="77777777" w:rsidR="00446A9E" w:rsidRDefault="00446A9E" w:rsidP="00446A9E">
      <w:pPr>
        <w:shd w:val="clear" w:color="auto" w:fill="FFFFFF"/>
        <w:spacing w:after="0" w:line="240" w:lineRule="auto"/>
        <w:rPr>
          <w:rFonts w:ascii="Open Sans Regular" w:eastAsia="Times New Roman" w:hAnsi="Open Sans Regular" w:cs="Times New Roman"/>
          <w:color w:val="404040"/>
          <w:spacing w:val="-2"/>
          <w:sz w:val="24"/>
          <w:szCs w:val="24"/>
          <w:bdr w:val="none" w:sz="0" w:space="0" w:color="auto" w:frame="1"/>
        </w:rPr>
      </w:pPr>
    </w:p>
    <w:p w14:paraId="6B8BDC02" w14:textId="77777777" w:rsidR="00446A9E" w:rsidRDefault="00446A9E" w:rsidP="00446A9E">
      <w:pPr>
        <w:shd w:val="clear" w:color="auto" w:fill="FFFFFF"/>
        <w:spacing w:line="240" w:lineRule="auto"/>
        <w:rPr>
          <w:rFonts w:ascii="Open Sans Regular" w:eastAsia="Times New Roman" w:hAnsi="Open Sans Regular" w:cs="Times New Roman"/>
          <w:color w:val="404040"/>
          <w:spacing w:val="-2"/>
          <w:sz w:val="24"/>
          <w:szCs w:val="24"/>
          <w:bdr w:val="none" w:sz="0" w:space="0" w:color="auto" w:frame="1"/>
        </w:rPr>
      </w:pPr>
      <w:r w:rsidRPr="00747EF3">
        <w:rPr>
          <w:rFonts w:ascii="Open Sans Regular" w:eastAsia="Times New Roman" w:hAnsi="Open Sans Regular" w:cs="Times New Roman"/>
          <w:color w:val="404040"/>
          <w:spacing w:val="-2"/>
          <w:sz w:val="24"/>
          <w:szCs w:val="24"/>
          <w:bdr w:val="none" w:sz="0" w:space="0" w:color="auto" w:frame="1"/>
        </w:rPr>
        <w:t xml:space="preserve">I am writing </w:t>
      </w:r>
      <w:r w:rsidRPr="009B7343">
        <w:rPr>
          <w:rFonts w:ascii="Open Sans Regular" w:eastAsia="Times New Roman" w:hAnsi="Open Sans Regular" w:cs="Times New Roman"/>
          <w:color w:val="404040"/>
          <w:spacing w:val="-2"/>
          <w:sz w:val="24"/>
          <w:szCs w:val="24"/>
          <w:bdr w:val="none" w:sz="0" w:space="0" w:color="auto" w:frame="1"/>
        </w:rPr>
        <w:t xml:space="preserve">in support of SB 144. </w:t>
      </w:r>
    </w:p>
    <w:p w14:paraId="4AECB93D" w14:textId="17928884" w:rsidR="00446A9E" w:rsidRPr="00747EF3" w:rsidRDefault="00446A9E" w:rsidP="00446A9E">
      <w:pPr>
        <w:shd w:val="clear" w:color="auto" w:fill="FFFFFF"/>
        <w:spacing w:line="240" w:lineRule="auto"/>
        <w:rPr>
          <w:rFonts w:ascii="Open Sans Regular" w:eastAsia="Times New Roman" w:hAnsi="Open Sans Regular" w:cs="Times New Roman"/>
          <w:color w:val="404040"/>
          <w:spacing w:val="-2"/>
          <w:sz w:val="24"/>
          <w:szCs w:val="24"/>
          <w:bdr w:val="none" w:sz="0" w:space="0" w:color="auto" w:frame="1"/>
        </w:rPr>
      </w:pPr>
      <w:r w:rsidRPr="009B7343">
        <w:rPr>
          <w:rFonts w:ascii="Open Sans Regular" w:eastAsia="Times New Roman" w:hAnsi="Open Sans Regular" w:cs="Times New Roman"/>
          <w:color w:val="404040"/>
          <w:spacing w:val="-2"/>
          <w:sz w:val="24"/>
          <w:szCs w:val="24"/>
          <w:bdr w:val="none" w:sz="0" w:space="0" w:color="auto" w:frame="1"/>
        </w:rPr>
        <w:t>Th</w:t>
      </w:r>
      <w:r>
        <w:rPr>
          <w:rFonts w:ascii="Open Sans Regular" w:eastAsia="Times New Roman" w:hAnsi="Open Sans Regular" w:cs="Times New Roman"/>
          <w:color w:val="404040"/>
          <w:spacing w:val="-2"/>
          <w:sz w:val="24"/>
          <w:szCs w:val="24"/>
          <w:bdr w:val="none" w:sz="0" w:space="0" w:color="auto" w:frame="1"/>
        </w:rPr>
        <w:t>is</w:t>
      </w:r>
      <w:r w:rsidRPr="009B7343">
        <w:rPr>
          <w:rFonts w:ascii="Open Sans Regular" w:eastAsia="Times New Roman" w:hAnsi="Open Sans Regular" w:cs="Times New Roman"/>
          <w:color w:val="404040"/>
          <w:spacing w:val="-2"/>
          <w:sz w:val="24"/>
          <w:szCs w:val="24"/>
          <w:bdr w:val="none" w:sz="0" w:space="0" w:color="auto" w:frame="1"/>
        </w:rPr>
        <w:t xml:space="preserve"> bill, sponsored by Sen. Andrew Jones, R-Centre, would eliminate Alabama’s state sales tax on groceries and replace the lost revenue by capping the state deduction for federal income taxes. </w:t>
      </w:r>
    </w:p>
    <w:p w14:paraId="5777DE6B" w14:textId="6F84316F" w:rsidR="00446A9E" w:rsidRPr="009B7343" w:rsidRDefault="00446A9E" w:rsidP="00446A9E">
      <w:pPr>
        <w:shd w:val="clear" w:color="auto" w:fill="FFFFFF"/>
        <w:spacing w:line="240" w:lineRule="auto"/>
        <w:rPr>
          <w:rFonts w:ascii="Open Sans Regular" w:eastAsia="Times New Roman" w:hAnsi="Open Sans Regular" w:cs="Times New Roman"/>
          <w:color w:val="404040"/>
          <w:spacing w:val="-2"/>
          <w:sz w:val="24"/>
          <w:szCs w:val="24"/>
        </w:rPr>
      </w:pPr>
      <w:r w:rsidRPr="00747EF3">
        <w:rPr>
          <w:rFonts w:ascii="Open Sans Regular" w:eastAsia="Times New Roman" w:hAnsi="Open Sans Regular" w:cs="Times New Roman"/>
          <w:color w:val="404040"/>
          <w:spacing w:val="-2"/>
          <w:sz w:val="24"/>
          <w:szCs w:val="24"/>
        </w:rPr>
        <w:t xml:space="preserve">SB 144 will help </w:t>
      </w:r>
      <w:r w:rsidRPr="009B7343">
        <w:rPr>
          <w:rFonts w:ascii="Open Sans Regular" w:eastAsia="Times New Roman" w:hAnsi="Open Sans Regular" w:cs="Times New Roman"/>
          <w:color w:val="404040"/>
          <w:spacing w:val="-2"/>
          <w:sz w:val="24"/>
          <w:szCs w:val="24"/>
        </w:rPr>
        <w:t xml:space="preserve">people who struggle to make ends meet </w:t>
      </w:r>
      <w:r w:rsidRPr="00747EF3">
        <w:rPr>
          <w:rFonts w:ascii="Open Sans Regular" w:eastAsia="Times New Roman" w:hAnsi="Open Sans Regular" w:cs="Times New Roman"/>
          <w:color w:val="404040"/>
          <w:spacing w:val="-2"/>
          <w:sz w:val="24"/>
          <w:szCs w:val="24"/>
        </w:rPr>
        <w:t>each month. I</w:t>
      </w:r>
      <w:r w:rsidRPr="009B7343">
        <w:rPr>
          <w:rFonts w:ascii="Open Sans Regular" w:eastAsia="Times New Roman" w:hAnsi="Open Sans Regular" w:cs="Times New Roman"/>
          <w:color w:val="404040"/>
          <w:spacing w:val="-2"/>
          <w:sz w:val="24"/>
          <w:szCs w:val="24"/>
        </w:rPr>
        <w:t xml:space="preserve"> believe that while the grocery tax is an unjust burden on people who simply need to eat, the flip side is that the federal income tax (FIT) deduction is a giant and unfair tax loophole, allowing people with higher incomes to pay a lower percentage of their overall earnings. Only </w:t>
      </w:r>
      <w:r w:rsidRPr="009B7343">
        <w:rPr>
          <w:rFonts w:ascii="Open Sans Regular" w:eastAsia="Times New Roman" w:hAnsi="Open Sans Regular" w:cs="Times New Roman"/>
          <w:b/>
          <w:bCs/>
          <w:color w:val="404040"/>
          <w:spacing w:val="-2"/>
          <w:sz w:val="24"/>
          <w:szCs w:val="24"/>
        </w:rPr>
        <w:t xml:space="preserve">two </w:t>
      </w:r>
      <w:r w:rsidRPr="009B7343">
        <w:rPr>
          <w:rFonts w:ascii="Open Sans Regular" w:eastAsia="Times New Roman" w:hAnsi="Open Sans Regular" w:cs="Times New Roman"/>
          <w:color w:val="404040"/>
          <w:spacing w:val="-2"/>
          <w:sz w:val="24"/>
          <w:szCs w:val="24"/>
        </w:rPr>
        <w:t>other states still allow the full FIT deduction, and only two other states fully tax groceries.</w:t>
      </w:r>
    </w:p>
    <w:p w14:paraId="2C9C8FC1" w14:textId="77777777" w:rsidR="00446A9E" w:rsidRPr="009B7343" w:rsidRDefault="00446A9E" w:rsidP="00446A9E">
      <w:pPr>
        <w:shd w:val="clear" w:color="auto" w:fill="FFFFFF"/>
        <w:spacing w:line="240" w:lineRule="auto"/>
        <w:rPr>
          <w:rFonts w:ascii="Open Sans Regular" w:eastAsia="Times New Roman" w:hAnsi="Open Sans Regular" w:cs="Times New Roman"/>
          <w:color w:val="404040"/>
          <w:spacing w:val="-2"/>
          <w:sz w:val="24"/>
          <w:szCs w:val="24"/>
        </w:rPr>
      </w:pPr>
      <w:r w:rsidRPr="009B7343">
        <w:rPr>
          <w:rFonts w:ascii="Open Sans Regular" w:eastAsia="Times New Roman" w:hAnsi="Open Sans Regular" w:cs="Times New Roman"/>
          <w:color w:val="404040"/>
          <w:spacing w:val="-2"/>
          <w:sz w:val="24"/>
          <w:szCs w:val="24"/>
        </w:rPr>
        <w:t>The grocery tax brings in about $480 million a year, while the entire FIT deduction for individuals costs our budget more than $719 million a year. Essentially, we are subsidizing our reliance on this giant tax loophole with a ridiculous tax on food.</w:t>
      </w:r>
    </w:p>
    <w:p w14:paraId="0D43B3A3" w14:textId="16544558" w:rsidR="00446A9E" w:rsidRPr="009B7343" w:rsidRDefault="00446A9E" w:rsidP="00446A9E">
      <w:pPr>
        <w:shd w:val="clear" w:color="auto" w:fill="FFFFFF"/>
        <w:spacing w:line="240" w:lineRule="auto"/>
        <w:ind w:right="450"/>
        <w:rPr>
          <w:rFonts w:ascii="Open Sans Regular" w:eastAsia="Times New Roman" w:hAnsi="Open Sans Regular" w:cs="Times New Roman"/>
          <w:color w:val="404040"/>
          <w:spacing w:val="-2"/>
          <w:sz w:val="24"/>
          <w:szCs w:val="24"/>
        </w:rPr>
      </w:pPr>
      <w:r w:rsidRPr="00747EF3">
        <w:rPr>
          <w:rFonts w:ascii="Open Sans Regular" w:eastAsia="Times New Roman" w:hAnsi="Open Sans Regular" w:cs="Times New Roman"/>
          <w:color w:val="404040"/>
          <w:spacing w:val="-2"/>
          <w:sz w:val="24"/>
          <w:szCs w:val="24"/>
        </w:rPr>
        <w:t>I don’t think that w</w:t>
      </w:r>
      <w:r w:rsidRPr="009B7343">
        <w:rPr>
          <w:rFonts w:ascii="Open Sans Regular" w:eastAsia="Times New Roman" w:hAnsi="Open Sans Regular" w:cs="Times New Roman"/>
          <w:color w:val="404040"/>
          <w:spacing w:val="-2"/>
          <w:sz w:val="24"/>
          <w:szCs w:val="24"/>
        </w:rPr>
        <w:t xml:space="preserve">e should continue to subsidize an unfair tax loophole with an unjust grocery tax. </w:t>
      </w:r>
      <w:r w:rsidRPr="00747EF3">
        <w:rPr>
          <w:rFonts w:ascii="Open Sans Regular" w:eastAsia="Times New Roman" w:hAnsi="Open Sans Regular" w:cs="Times New Roman"/>
          <w:color w:val="404040"/>
          <w:spacing w:val="-2"/>
          <w:sz w:val="24"/>
          <w:szCs w:val="24"/>
        </w:rPr>
        <w:t>I</w:t>
      </w:r>
      <w:r w:rsidRPr="009B7343">
        <w:rPr>
          <w:rFonts w:ascii="Open Sans Regular" w:eastAsia="Times New Roman" w:hAnsi="Open Sans Regular" w:cs="Times New Roman"/>
          <w:color w:val="404040"/>
          <w:spacing w:val="-2"/>
          <w:sz w:val="24"/>
          <w:szCs w:val="24"/>
        </w:rPr>
        <w:t xml:space="preserve"> support Sen. Jones’ proposal because it would end this unfair tax shift by capping the total FIT deduction allowed. This would allow working families who pay federal income taxes to still benefit from the deduction, but also would prevent the Education Trust Fund </w:t>
      </w:r>
      <w:r>
        <w:rPr>
          <w:rFonts w:ascii="Open Sans Regular" w:eastAsia="Times New Roman" w:hAnsi="Open Sans Regular" w:cs="Times New Roman"/>
          <w:color w:val="404040"/>
          <w:spacing w:val="-2"/>
          <w:sz w:val="24"/>
          <w:szCs w:val="24"/>
        </w:rPr>
        <w:t xml:space="preserve">(ETF) </w:t>
      </w:r>
      <w:r w:rsidRPr="009B7343">
        <w:rPr>
          <w:rFonts w:ascii="Open Sans Regular" w:eastAsia="Times New Roman" w:hAnsi="Open Sans Regular" w:cs="Times New Roman"/>
          <w:color w:val="404040"/>
          <w:spacing w:val="-2"/>
          <w:sz w:val="24"/>
          <w:szCs w:val="24"/>
        </w:rPr>
        <w:t>from losing revenue.</w:t>
      </w:r>
    </w:p>
    <w:p w14:paraId="794F237E" w14:textId="7ED40B8C" w:rsidR="00446A9E" w:rsidRPr="009B7343" w:rsidRDefault="00446A9E" w:rsidP="00446A9E">
      <w:pPr>
        <w:shd w:val="clear" w:color="auto" w:fill="FFFFFF"/>
        <w:spacing w:line="240" w:lineRule="auto"/>
        <w:rPr>
          <w:rFonts w:ascii="Open Sans Regular" w:eastAsia="Times New Roman" w:hAnsi="Open Sans Regular" w:cs="Times New Roman"/>
          <w:color w:val="404040"/>
          <w:spacing w:val="-2"/>
          <w:sz w:val="24"/>
          <w:szCs w:val="24"/>
        </w:rPr>
      </w:pPr>
      <w:proofErr w:type="gramStart"/>
      <w:r w:rsidRPr="00747EF3">
        <w:rPr>
          <w:rFonts w:ascii="Open Sans Regular" w:eastAsia="Times New Roman" w:hAnsi="Open Sans Regular" w:cs="Times New Roman"/>
          <w:color w:val="404040"/>
          <w:spacing w:val="-2"/>
          <w:sz w:val="24"/>
          <w:szCs w:val="24"/>
        </w:rPr>
        <w:t>T</w:t>
      </w:r>
      <w:r w:rsidRPr="009B7343">
        <w:rPr>
          <w:rFonts w:ascii="Open Sans Regular" w:eastAsia="Times New Roman" w:hAnsi="Open Sans Regular" w:cs="Times New Roman"/>
          <w:color w:val="404040"/>
          <w:spacing w:val="-2"/>
          <w:sz w:val="24"/>
          <w:szCs w:val="24"/>
        </w:rPr>
        <w:t>he Institute on Taxation and Education Policy,</w:t>
      </w:r>
      <w:proofErr w:type="gramEnd"/>
      <w:r w:rsidRPr="009B7343">
        <w:rPr>
          <w:rFonts w:ascii="Open Sans Regular" w:eastAsia="Times New Roman" w:hAnsi="Open Sans Regular" w:cs="Times New Roman"/>
          <w:color w:val="404040"/>
          <w:spacing w:val="-2"/>
          <w:sz w:val="24"/>
          <w:szCs w:val="24"/>
        </w:rPr>
        <w:t xml:space="preserve"> </w:t>
      </w:r>
      <w:r w:rsidRPr="00747EF3">
        <w:rPr>
          <w:rFonts w:ascii="Open Sans Regular" w:eastAsia="Times New Roman" w:hAnsi="Open Sans Regular" w:cs="Times New Roman"/>
          <w:color w:val="404040"/>
          <w:spacing w:val="-2"/>
          <w:sz w:val="24"/>
          <w:szCs w:val="24"/>
        </w:rPr>
        <w:t>completed a</w:t>
      </w:r>
      <w:r w:rsidRPr="009B7343">
        <w:rPr>
          <w:rFonts w:ascii="Open Sans Regular" w:eastAsia="Times New Roman" w:hAnsi="Open Sans Regular" w:cs="Times New Roman"/>
          <w:color w:val="404040"/>
          <w:spacing w:val="-2"/>
          <w:sz w:val="24"/>
          <w:szCs w:val="24"/>
        </w:rPr>
        <w:t xml:space="preserve"> modeling of the impact of SB 144, that </w:t>
      </w:r>
      <w:r w:rsidRPr="00747EF3">
        <w:rPr>
          <w:rFonts w:ascii="Open Sans Regular" w:eastAsia="Times New Roman" w:hAnsi="Open Sans Regular" w:cs="Times New Roman"/>
          <w:color w:val="404040"/>
          <w:spacing w:val="-2"/>
          <w:sz w:val="24"/>
          <w:szCs w:val="24"/>
        </w:rPr>
        <w:t>show</w:t>
      </w:r>
      <w:r>
        <w:rPr>
          <w:rFonts w:ascii="Open Sans Regular" w:eastAsia="Times New Roman" w:hAnsi="Open Sans Regular" w:cs="Times New Roman"/>
          <w:color w:val="404040"/>
          <w:spacing w:val="-2"/>
          <w:sz w:val="24"/>
          <w:szCs w:val="24"/>
        </w:rPr>
        <w:t>ed that</w:t>
      </w:r>
      <w:r w:rsidRPr="00747EF3">
        <w:rPr>
          <w:rFonts w:ascii="Open Sans Regular" w:eastAsia="Times New Roman" w:hAnsi="Open Sans Regular" w:cs="Times New Roman"/>
          <w:color w:val="404040"/>
          <w:spacing w:val="-2"/>
          <w:sz w:val="24"/>
          <w:szCs w:val="24"/>
        </w:rPr>
        <w:t xml:space="preserve"> </w:t>
      </w:r>
      <w:r w:rsidRPr="009B7343">
        <w:rPr>
          <w:rFonts w:ascii="Open Sans Regular" w:eastAsia="Times New Roman" w:hAnsi="Open Sans Regular" w:cs="Times New Roman"/>
          <w:color w:val="404040"/>
          <w:spacing w:val="-2"/>
          <w:sz w:val="24"/>
          <w:szCs w:val="24"/>
        </w:rPr>
        <w:t>this bill would generate a conservative estimate of an additional $474 million a year to the ETF. That’s almost an even swap for grocery tax revenue that would be returned to taxpayers.</w:t>
      </w:r>
    </w:p>
    <w:p w14:paraId="39AB7331" w14:textId="77777777" w:rsidR="00446A9E" w:rsidRDefault="00446A9E" w:rsidP="00446A9E">
      <w:pPr>
        <w:rPr>
          <w:sz w:val="24"/>
          <w:szCs w:val="24"/>
        </w:rPr>
      </w:pPr>
      <w:r>
        <w:rPr>
          <w:sz w:val="24"/>
          <w:szCs w:val="24"/>
        </w:rPr>
        <w:t>Your constituent,</w:t>
      </w:r>
    </w:p>
    <w:p w14:paraId="1A0334B8" w14:textId="77777777" w:rsidR="00446A9E" w:rsidRDefault="00446A9E" w:rsidP="00446A9E">
      <w:pPr>
        <w:rPr>
          <w:sz w:val="24"/>
          <w:szCs w:val="24"/>
        </w:rPr>
      </w:pPr>
    </w:p>
    <w:p w14:paraId="0870EFB1" w14:textId="6C7D1169" w:rsidR="00446A9E" w:rsidRDefault="00446A9E" w:rsidP="00446A9E">
      <w:pPr>
        <w:rPr>
          <w:sz w:val="24"/>
          <w:szCs w:val="24"/>
        </w:rPr>
      </w:pPr>
      <w:r>
        <w:rPr>
          <w:sz w:val="24"/>
          <w:szCs w:val="24"/>
        </w:rPr>
        <w:t>Address:</w:t>
      </w:r>
    </w:p>
    <w:p w14:paraId="6C118A36" w14:textId="080A266E" w:rsidR="00446A9E" w:rsidRPr="00747EF3" w:rsidRDefault="00446A9E" w:rsidP="00446A9E">
      <w:pPr>
        <w:rPr>
          <w:sz w:val="24"/>
          <w:szCs w:val="24"/>
        </w:rPr>
      </w:pPr>
      <w:r>
        <w:rPr>
          <w:sz w:val="24"/>
          <w:szCs w:val="24"/>
        </w:rPr>
        <w:t xml:space="preserve"> </w:t>
      </w:r>
    </w:p>
    <w:sectPr w:rsidR="00446A9E" w:rsidRPr="00747EF3" w:rsidSect="00C12A6C">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850E" w14:textId="77777777" w:rsidR="003D0FAB" w:rsidRDefault="003D0FAB" w:rsidP="00F9618C">
      <w:pPr>
        <w:spacing w:after="0" w:line="240" w:lineRule="auto"/>
      </w:pPr>
      <w:r>
        <w:separator/>
      </w:r>
    </w:p>
  </w:endnote>
  <w:endnote w:type="continuationSeparator" w:id="0">
    <w:p w14:paraId="67D1FFA6" w14:textId="77777777" w:rsidR="003D0FAB" w:rsidRDefault="003D0FAB" w:rsidP="00F9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Regular">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2E0D" w14:textId="77777777" w:rsidR="00F9618C" w:rsidRDefault="00F96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7DAB" w14:textId="7D60CA17" w:rsidR="00F9618C" w:rsidRDefault="00F9618C">
    <w:pPr>
      <w:pStyle w:val="Footer"/>
    </w:pPr>
    <w:r>
      <w:t>113 East Hargrove Road</w:t>
    </w:r>
    <w:r>
      <w:tab/>
    </w:r>
    <w:r>
      <w:tab/>
      <w:t>Tuscaloosa, AL 35401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E9F1" w14:textId="77777777" w:rsidR="00F9618C" w:rsidRDefault="00F9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D82D" w14:textId="77777777" w:rsidR="003D0FAB" w:rsidRDefault="003D0FAB" w:rsidP="00F9618C">
      <w:pPr>
        <w:spacing w:after="0" w:line="240" w:lineRule="auto"/>
      </w:pPr>
      <w:r>
        <w:separator/>
      </w:r>
    </w:p>
  </w:footnote>
  <w:footnote w:type="continuationSeparator" w:id="0">
    <w:p w14:paraId="2F70AEE6" w14:textId="77777777" w:rsidR="003D0FAB" w:rsidRDefault="003D0FAB" w:rsidP="00F9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350A" w14:textId="77777777" w:rsidR="00F9618C" w:rsidRDefault="00F9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CA9D" w14:textId="77777777" w:rsidR="00F9618C" w:rsidRDefault="00F96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D7B1" w14:textId="77777777" w:rsidR="00F9618C" w:rsidRDefault="00F96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08"/>
    <w:rsid w:val="00340083"/>
    <w:rsid w:val="003D0FAB"/>
    <w:rsid w:val="004269EF"/>
    <w:rsid w:val="00444666"/>
    <w:rsid w:val="00446A9E"/>
    <w:rsid w:val="007200F7"/>
    <w:rsid w:val="009F3808"/>
    <w:rsid w:val="00A21995"/>
    <w:rsid w:val="00C12A6C"/>
    <w:rsid w:val="00DC4515"/>
    <w:rsid w:val="00F9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D1E4"/>
  <w15:docId w15:val="{C6D548D1-76F3-4FD1-A6DC-A044D79C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6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8C"/>
  </w:style>
  <w:style w:type="paragraph" w:styleId="Footer">
    <w:name w:val="footer"/>
    <w:basedOn w:val="Normal"/>
    <w:link w:val="FooterChar"/>
    <w:uiPriority w:val="99"/>
    <w:unhideWhenUsed/>
    <w:rsid w:val="00F9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Judith</cp:lastModifiedBy>
  <cp:revision>2</cp:revision>
  <cp:lastPrinted>2019-09-15T13:08:00Z</cp:lastPrinted>
  <dcterms:created xsi:type="dcterms:W3CDTF">2020-03-18T20:19:00Z</dcterms:created>
  <dcterms:modified xsi:type="dcterms:W3CDTF">2020-03-18T20:19:00Z</dcterms:modified>
</cp:coreProperties>
</file>