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6D807" w14:textId="77777777" w:rsidR="0092097F" w:rsidRPr="00EF415D" w:rsidRDefault="0092097F" w:rsidP="0092097F">
      <w:pPr>
        <w:spacing w:line="360" w:lineRule="auto"/>
        <w:jc w:val="center"/>
      </w:pPr>
      <w:r w:rsidRPr="00EF415D">
        <w:t>NOTICE</w:t>
      </w:r>
    </w:p>
    <w:p w14:paraId="7EEA75E8" w14:textId="77777777" w:rsidR="0092097F" w:rsidRPr="00EF415D" w:rsidRDefault="0092097F" w:rsidP="0092097F">
      <w:pPr>
        <w:spacing w:line="360" w:lineRule="auto"/>
        <w:jc w:val="center"/>
      </w:pPr>
      <w:r w:rsidRPr="00EF415D">
        <w:t>STATE OF ALABAMA</w:t>
      </w:r>
    </w:p>
    <w:p w14:paraId="03BA3EAB" w14:textId="77777777" w:rsidR="0092097F" w:rsidRPr="00EF415D" w:rsidRDefault="0092097F" w:rsidP="0092097F">
      <w:pPr>
        <w:spacing w:line="360" w:lineRule="auto"/>
        <w:jc w:val="center"/>
      </w:pPr>
      <w:r w:rsidRPr="00EF415D">
        <w:t>CALHOUN COUNTY</w:t>
      </w:r>
    </w:p>
    <w:p w14:paraId="1B02E37D" w14:textId="77777777" w:rsidR="0092097F" w:rsidRPr="00EF415D" w:rsidRDefault="0092097F" w:rsidP="0092097F">
      <w:pPr>
        <w:jc w:val="center"/>
      </w:pPr>
    </w:p>
    <w:p w14:paraId="58DE032F" w14:textId="36C574BC" w:rsidR="0092097F" w:rsidRDefault="0092097F" w:rsidP="0092097F">
      <w:pPr>
        <w:spacing w:line="360" w:lineRule="auto"/>
        <w:ind w:firstLine="720"/>
        <w:jc w:val="both"/>
      </w:pPr>
      <w:r w:rsidRPr="00EF415D">
        <w:t>NOTICE IS HEREBY G</w:t>
      </w:r>
      <w:r>
        <w:t>IVEN that on the 1</w:t>
      </w:r>
      <w:r>
        <w:t>2</w:t>
      </w:r>
      <w:r>
        <w:t xml:space="preserve">th day of </w:t>
      </w:r>
      <w:r>
        <w:t>October</w:t>
      </w:r>
      <w:r>
        <w:t xml:space="preserve"> 2026</w:t>
      </w:r>
      <w:r w:rsidRPr="00EF415D">
        <w:t>, the undersigned caused notice to be posted in four places of a proposed Ordinance amending the Zoning Ordinance and the Zoning Map of the City of Oxford, Alabama.  Said Ordinance was posted in full.  The effect of said Ordinance will be to rezone fr</w:t>
      </w:r>
      <w:r>
        <w:t xml:space="preserve">om </w:t>
      </w:r>
      <w:r>
        <w:t>Residential 1</w:t>
      </w:r>
      <w:r>
        <w:t xml:space="preserve"> District (</w:t>
      </w:r>
      <w:r>
        <w:t>R-1</w:t>
      </w:r>
      <w:r>
        <w:t xml:space="preserve">) to </w:t>
      </w:r>
      <w:r>
        <w:t>Planned Development</w:t>
      </w:r>
      <w:r>
        <w:t xml:space="preserve"> 2 District (</w:t>
      </w:r>
      <w:r>
        <w:t>PD</w:t>
      </w:r>
      <w:r>
        <w:t>-2)</w:t>
      </w:r>
      <w:r w:rsidRPr="00EF415D">
        <w:t xml:space="preserve"> the following described real estate being in the City of Oxford:</w:t>
      </w:r>
    </w:p>
    <w:p w14:paraId="582CF492" w14:textId="77777777" w:rsidR="0092097F" w:rsidRDefault="0092097F" w:rsidP="0092097F">
      <w:pPr>
        <w:spacing w:line="360" w:lineRule="auto"/>
        <w:ind w:firstLine="720"/>
        <w:jc w:val="both"/>
      </w:pPr>
    </w:p>
    <w:p w14:paraId="7FD0298B" w14:textId="77777777" w:rsidR="0092097F" w:rsidRDefault="0092097F" w:rsidP="0092097F">
      <w:pPr>
        <w:spacing w:line="360" w:lineRule="auto"/>
        <w:ind w:firstLine="720"/>
        <w:jc w:val="both"/>
      </w:pPr>
      <w:r>
        <w:t>That part of the northwest quarter of the northeast quarter of Section 32, Township 16, Range 8, described as follows: Commencing at a point on the east side of the Talladega Public Road 893 feet south of the intersection of the Talladega Public Road and the Oxford-Friendship Public Road; thence south along the east side of said Talladega Public Road 245 feet; thence east 200 feet; thence north 42 degrees east 700 feet to the west side of said Oxford-Friendship Public Road; thence northwestwardly along the west side of said road 315 feet; thence south 42 degrees west 661 feet to the point of beginning as shown on the plat attached to deed from Norton to Richards, dated March 15, 1946, and recorded in Book 529, Page 290 in Calhoun County, Alabama, and containing about 5 ½ acres, more or less.</w:t>
      </w:r>
    </w:p>
    <w:p w14:paraId="6FD6B653" w14:textId="77777777" w:rsidR="0092097F" w:rsidRDefault="0092097F" w:rsidP="0092097F">
      <w:pPr>
        <w:spacing w:line="360" w:lineRule="auto"/>
        <w:ind w:firstLine="720"/>
        <w:jc w:val="both"/>
      </w:pPr>
      <w:r>
        <w:t xml:space="preserve">Less that certain property previously conveyed to J.B. McMahan and wife, Bobbie McMahan, recorded in boof 760, page 5645, Probate Office, Calhoun County, Alabama, and that certain property conveyed to E.R. Taylor and wife, Mary Taylor shown </w:t>
      </w:r>
      <w:proofErr w:type="gramStart"/>
      <w:r>
        <w:t>in deed</w:t>
      </w:r>
      <w:proofErr w:type="gramEnd"/>
      <w:r>
        <w:t xml:space="preserve"> recorded in Book 782, Page 101, Probate Office, Calhoun County, Alabama.</w:t>
      </w:r>
    </w:p>
    <w:p w14:paraId="1B1D7FAC" w14:textId="77777777" w:rsidR="0092097F" w:rsidRDefault="0092097F" w:rsidP="0092097F">
      <w:pPr>
        <w:spacing w:line="360" w:lineRule="auto"/>
        <w:ind w:firstLine="720"/>
        <w:jc w:val="both"/>
      </w:pPr>
      <w:r>
        <w:t>Also:  Beginning at a stake on the south side of the Oxford-Friendship Public Road, said stake being 805 feet from the intersection of the said road with the Talladega Road; thence south 42 degrees west 460 feet; thence east at right angles 130 feet; thence north 42 degrees east 460 feet to the Friendship Road; thence westwardly along said road 130 feet to beginning, being the east one-half of Section 32, Township 16 South, Range 8 East, in Calhoun County, Alabama.</w:t>
      </w:r>
    </w:p>
    <w:p w14:paraId="15C39051" w14:textId="77777777" w:rsidR="0092097F" w:rsidRDefault="0092097F" w:rsidP="0092097F">
      <w:pPr>
        <w:spacing w:line="360" w:lineRule="auto"/>
        <w:ind w:firstLine="720"/>
      </w:pPr>
    </w:p>
    <w:p w14:paraId="0A84434E" w14:textId="774061BE" w:rsidR="0092097F" w:rsidRPr="00EF415D" w:rsidRDefault="0092097F" w:rsidP="0092097F">
      <w:pPr>
        <w:spacing w:line="360" w:lineRule="auto"/>
        <w:ind w:firstLine="720"/>
      </w:pPr>
      <w:r w:rsidRPr="00EF415D">
        <w:t>Said Proposed Ordinance is to be considered by the City Council of the C</w:t>
      </w:r>
      <w:r>
        <w:t xml:space="preserve">ity of Oxford at 6:30 p.m. on </w:t>
      </w:r>
      <w:r>
        <w:t>November 10th</w:t>
      </w:r>
      <w:r>
        <w:t>, 2026</w:t>
      </w:r>
      <w:r w:rsidRPr="00EF415D">
        <w:t xml:space="preserve">, in the Council Chambers of the City of Oxford, 145 Hamric </w:t>
      </w:r>
      <w:r w:rsidRPr="00EF415D">
        <w:lastRenderedPageBreak/>
        <w:t>Drive East, and at such time and place all persons who desire will have the opportunity of being heard in opposition to or in favor of said Ordinance.  Disabled person(s) needing special accommodation(s) to participate in this hearing should contact the Oxford City Clerk at (256) 832-1562 at least 72 hours prior to the hearing.</w:t>
      </w:r>
    </w:p>
    <w:p w14:paraId="0F16AC94" w14:textId="236E26CB" w:rsidR="0092097F" w:rsidRPr="00EF415D" w:rsidRDefault="0092097F" w:rsidP="0092097F">
      <w:pPr>
        <w:spacing w:line="360" w:lineRule="auto"/>
      </w:pPr>
      <w:r>
        <w:t xml:space="preserve">Dated this </w:t>
      </w:r>
      <w:r>
        <w:t>19th</w:t>
      </w:r>
      <w:r>
        <w:t xml:space="preserve"> day of </w:t>
      </w:r>
      <w:r>
        <w:t>October</w:t>
      </w:r>
      <w:r>
        <w:t>, 2026</w:t>
      </w:r>
      <w:r w:rsidRPr="00EF415D">
        <w:t xml:space="preserve">.  </w:t>
      </w:r>
    </w:p>
    <w:p w14:paraId="73E767CE" w14:textId="77777777" w:rsidR="0092097F" w:rsidRDefault="0092097F" w:rsidP="0092097F">
      <w:r w:rsidRPr="00EF415D">
        <w:t>The City of Oxford, Alabama, Alan Atkinson, City</w:t>
      </w:r>
      <w:r>
        <w:t xml:space="preserve"> Clerk</w:t>
      </w:r>
    </w:p>
    <w:p w14:paraId="0F8632F7" w14:textId="77777777" w:rsidR="0092097F" w:rsidRDefault="0092097F" w:rsidP="0092097F"/>
    <w:p w14:paraId="2A5DDB37" w14:textId="77777777" w:rsidR="0092097F" w:rsidRDefault="0092097F" w:rsidP="0092097F"/>
    <w:p w14:paraId="595C16BE" w14:textId="77777777" w:rsidR="00FC10DA" w:rsidRDefault="00FC10DA"/>
    <w:sectPr w:rsidR="00FC10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97F"/>
    <w:rsid w:val="004250C8"/>
    <w:rsid w:val="00632D45"/>
    <w:rsid w:val="0092097F"/>
    <w:rsid w:val="00E26E89"/>
    <w:rsid w:val="00E766DF"/>
    <w:rsid w:val="00FC1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06E48"/>
  <w15:chartTrackingRefBased/>
  <w15:docId w15:val="{E2666BDA-CB91-44FF-9940-764D2BC68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097F"/>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92097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2097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2097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2097F"/>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2097F"/>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2097F"/>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2097F"/>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2097F"/>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2097F"/>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09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09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09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09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09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09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09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09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097F"/>
    <w:rPr>
      <w:rFonts w:eastAsiaTheme="majorEastAsia" w:cstheme="majorBidi"/>
      <w:color w:val="272727" w:themeColor="text1" w:themeTint="D8"/>
    </w:rPr>
  </w:style>
  <w:style w:type="paragraph" w:styleId="Title">
    <w:name w:val="Title"/>
    <w:basedOn w:val="Normal"/>
    <w:next w:val="Normal"/>
    <w:link w:val="TitleChar"/>
    <w:uiPriority w:val="10"/>
    <w:qFormat/>
    <w:rsid w:val="0092097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209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097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209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097F"/>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92097F"/>
    <w:rPr>
      <w:i/>
      <w:iCs/>
      <w:color w:val="404040" w:themeColor="text1" w:themeTint="BF"/>
    </w:rPr>
  </w:style>
  <w:style w:type="paragraph" w:styleId="ListParagraph">
    <w:name w:val="List Paragraph"/>
    <w:basedOn w:val="Normal"/>
    <w:uiPriority w:val="34"/>
    <w:qFormat/>
    <w:rsid w:val="0092097F"/>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92097F"/>
    <w:rPr>
      <w:i/>
      <w:iCs/>
      <w:color w:val="0F4761" w:themeColor="accent1" w:themeShade="BF"/>
    </w:rPr>
  </w:style>
  <w:style w:type="paragraph" w:styleId="IntenseQuote">
    <w:name w:val="Intense Quote"/>
    <w:basedOn w:val="Normal"/>
    <w:next w:val="Normal"/>
    <w:link w:val="IntenseQuoteChar"/>
    <w:uiPriority w:val="30"/>
    <w:qFormat/>
    <w:rsid w:val="0092097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92097F"/>
    <w:rPr>
      <w:i/>
      <w:iCs/>
      <w:color w:val="0F4761" w:themeColor="accent1" w:themeShade="BF"/>
    </w:rPr>
  </w:style>
  <w:style w:type="character" w:styleId="IntenseReference">
    <w:name w:val="Intense Reference"/>
    <w:basedOn w:val="DefaultParagraphFont"/>
    <w:uiPriority w:val="32"/>
    <w:qFormat/>
    <w:rsid w:val="009209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402</Words>
  <Characters>2292</Characters>
  <Application>Microsoft Office Word</Application>
  <DocSecurity>0</DocSecurity>
  <Lines>19</Lines>
  <Paragraphs>5</Paragraphs>
  <ScaleCrop>false</ScaleCrop>
  <Company/>
  <LinksUpToDate>false</LinksUpToDate>
  <CharactersWithSpaces>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Atkinson</dc:creator>
  <cp:keywords/>
  <dc:description/>
  <cp:lastModifiedBy>Alan Atkinson</cp:lastModifiedBy>
  <cp:revision>1</cp:revision>
  <dcterms:created xsi:type="dcterms:W3CDTF">2026-10-12T15:12:00Z</dcterms:created>
  <dcterms:modified xsi:type="dcterms:W3CDTF">2026-10-12T15:17:00Z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2026-10-12T15:17:55Z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dfe7e139-85c9-45b1-8fe5-6508b1f14ea3</vt:lpwstr>
  </property>
  <property fmtid="{D5CDD505-2E9C-101B-9397-08002B2CF9AE}" pid="7" name="MSIP_Label_defa4170-0d19-0005-0004-bc88714345d2_ActionId">
    <vt:lpwstr>127cfd1c-54a4-431b-8e9c-1c162e3ece52</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