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9A181" w14:textId="77777777" w:rsidR="00E9304E" w:rsidRPr="00EF415D" w:rsidRDefault="00E9304E" w:rsidP="00E9304E">
      <w:pPr>
        <w:spacing w:line="360" w:lineRule="auto"/>
        <w:jc w:val="center"/>
      </w:pPr>
      <w:r w:rsidRPr="00EF415D">
        <w:t>NOTICE</w:t>
      </w:r>
    </w:p>
    <w:p w14:paraId="54A5A5C8" w14:textId="77777777" w:rsidR="00E9304E" w:rsidRPr="00EF415D" w:rsidRDefault="00E9304E" w:rsidP="00E9304E">
      <w:pPr>
        <w:spacing w:line="360" w:lineRule="auto"/>
        <w:jc w:val="center"/>
      </w:pPr>
      <w:r w:rsidRPr="00EF415D">
        <w:t>STATE OF ALABAMA</w:t>
      </w:r>
    </w:p>
    <w:p w14:paraId="71D5D447" w14:textId="77777777" w:rsidR="00E9304E" w:rsidRPr="00EF415D" w:rsidRDefault="00E9304E" w:rsidP="00E9304E">
      <w:pPr>
        <w:spacing w:line="360" w:lineRule="auto"/>
        <w:jc w:val="center"/>
      </w:pPr>
      <w:r w:rsidRPr="00EF415D">
        <w:t>CALHOUN COUNTY</w:t>
      </w:r>
    </w:p>
    <w:p w14:paraId="333D93D7" w14:textId="77777777" w:rsidR="00E9304E" w:rsidRPr="00EF415D" w:rsidRDefault="00E9304E" w:rsidP="00E9304E">
      <w:pPr>
        <w:jc w:val="center"/>
      </w:pPr>
    </w:p>
    <w:p w14:paraId="5C5D763F" w14:textId="522E7955" w:rsidR="00E9304E" w:rsidRDefault="00E9304E" w:rsidP="00E9304E">
      <w:pPr>
        <w:spacing w:line="360" w:lineRule="auto"/>
        <w:ind w:firstLine="720"/>
        <w:jc w:val="both"/>
      </w:pPr>
      <w:r w:rsidRPr="00EF415D">
        <w:t>NOTICE IS HEREBY G</w:t>
      </w:r>
      <w:r>
        <w:t>IVEN that on the 11th day of September 2026</w:t>
      </w:r>
      <w:r w:rsidRPr="00EF415D">
        <w:t>, the undersigned caused notice to be posted in four places of a proposed Ordinance amending the Zoning Ordinance and the Zoning Map of the City of Oxford, Alabama.  Said Ordinance was posted in full.  The effect of said Ordinance will be to rezone fr</w:t>
      </w:r>
      <w:r>
        <w:t xml:space="preserve">om </w:t>
      </w:r>
      <w:r>
        <w:t>General Business</w:t>
      </w:r>
      <w:r>
        <w:t xml:space="preserve"> District (</w:t>
      </w:r>
      <w:r>
        <w:t>GB</w:t>
      </w:r>
      <w:r>
        <w:t xml:space="preserve">) to </w:t>
      </w:r>
      <w:r>
        <w:t>Agricultural</w:t>
      </w:r>
      <w:r>
        <w:t xml:space="preserve"> District (</w:t>
      </w:r>
      <w:r>
        <w:t>AG</w:t>
      </w:r>
      <w:r>
        <w:t>)</w:t>
      </w:r>
      <w:r w:rsidRPr="00EF415D">
        <w:t xml:space="preserve"> the following described real estate being in the City of Oxford:</w:t>
      </w:r>
    </w:p>
    <w:p w14:paraId="088E323F" w14:textId="77777777" w:rsidR="00E9304E" w:rsidRDefault="00E9304E" w:rsidP="00E9304E">
      <w:pPr>
        <w:spacing w:line="360" w:lineRule="auto"/>
        <w:ind w:firstLine="720"/>
        <w:jc w:val="both"/>
      </w:pPr>
    </w:p>
    <w:p w14:paraId="62510FFA" w14:textId="77777777" w:rsidR="00E9304E" w:rsidRDefault="00E9304E" w:rsidP="00E9304E">
      <w:pPr>
        <w:spacing w:line="360" w:lineRule="auto"/>
        <w:ind w:firstLine="720"/>
        <w:jc w:val="both"/>
      </w:pPr>
      <w:r>
        <w:t>Ten acres, north end of the southeast fourth of the northeast fourth Section 36, Township 16, Range 6, and also one and one half (1 ½) acres off of the southeast ¼ of the northeast ¼ of Section 36, Township 16, Range 6, and beginning at a point on the east line of said Section; three hundred and thirty feet (330) feet, south of the northeast corner of said forty, thence south 35 yards, thence west parallel with the south line of a ten acre strip cut off of the north side of said forty acres, two hundred and ten (210) yards, thence north thirty five (35) yards to the south line of said ten (10) acres, thence east with said line to point of beginning; one and one-half (1 ½) acres being all located in Calhoun County, Alabama.</w:t>
      </w:r>
    </w:p>
    <w:p w14:paraId="7CEF20FB" w14:textId="77777777" w:rsidR="00E9304E" w:rsidRDefault="00E9304E" w:rsidP="00E9304E">
      <w:pPr>
        <w:spacing w:line="360" w:lineRule="auto"/>
        <w:ind w:firstLine="720"/>
      </w:pPr>
    </w:p>
    <w:p w14:paraId="7CD13C69" w14:textId="77777777" w:rsidR="00E9304E" w:rsidRPr="00EF415D" w:rsidRDefault="00E9304E" w:rsidP="00E9304E">
      <w:pPr>
        <w:spacing w:line="360" w:lineRule="auto"/>
        <w:ind w:firstLine="720"/>
      </w:pPr>
      <w:r w:rsidRPr="00EF415D">
        <w:t>Said Proposed Ordinance is to be considered by the City Council of the C</w:t>
      </w:r>
      <w:r>
        <w:t>ity of Oxford at 6:30 p.m. on October 13, 2026</w:t>
      </w:r>
      <w:r w:rsidRPr="00EF415D">
        <w:t>, in the Council Chambers of the City of Oxford, 145 Hamric Drive East, and at such time and place all persons who desire will have the opportunity of being heard in opposition to or in favor of said Ordinance.  Disabled person(s) needing special accommodation(s) to participate in this hearing should contact the Oxford City Clerk at (256) 832-1562 at least 72 hours prior to the hearing.</w:t>
      </w:r>
    </w:p>
    <w:p w14:paraId="02077279" w14:textId="77777777" w:rsidR="00E9304E" w:rsidRPr="00EF415D" w:rsidRDefault="00E9304E" w:rsidP="00E9304E">
      <w:pPr>
        <w:spacing w:line="360" w:lineRule="auto"/>
      </w:pPr>
      <w:r>
        <w:t>Dated this 18th day of September, 2026</w:t>
      </w:r>
      <w:r w:rsidRPr="00EF415D">
        <w:t xml:space="preserve">.  </w:t>
      </w:r>
    </w:p>
    <w:p w14:paraId="72BF35D7" w14:textId="77777777" w:rsidR="00E9304E" w:rsidRDefault="00E9304E" w:rsidP="00E9304E">
      <w:r w:rsidRPr="00EF415D">
        <w:t>The City of Oxford, Alabama, Alan Atkinson, City</w:t>
      </w:r>
      <w:r>
        <w:t xml:space="preserve"> Clerk</w:t>
      </w:r>
    </w:p>
    <w:p w14:paraId="2C81678E" w14:textId="77777777" w:rsidR="00E9304E" w:rsidRDefault="00E9304E" w:rsidP="00E9304E"/>
    <w:p w14:paraId="7B6E7319" w14:textId="77777777" w:rsidR="00E9304E" w:rsidRDefault="00E9304E" w:rsidP="00E9304E"/>
    <w:p w14:paraId="57426EFB" w14:textId="77777777" w:rsidR="00E9304E" w:rsidRDefault="00E9304E" w:rsidP="00E9304E"/>
    <w:p w14:paraId="2AA8786A" w14:textId="77777777" w:rsidR="00E9304E" w:rsidRDefault="00E9304E" w:rsidP="00E9304E"/>
    <w:p w14:paraId="2120A7CC" w14:textId="77777777" w:rsidR="00FC10DA" w:rsidRDefault="00FC10DA"/>
    <w:sectPr w:rsidR="00FC10DA" w:rsidSect="00E93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04E"/>
    <w:rsid w:val="004478B4"/>
    <w:rsid w:val="00632D45"/>
    <w:rsid w:val="00E26E89"/>
    <w:rsid w:val="00E766DF"/>
    <w:rsid w:val="00E9304E"/>
    <w:rsid w:val="00FC1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93A58"/>
  <w15:chartTrackingRefBased/>
  <w15:docId w15:val="{40CAA238-764E-4E49-814A-69D17BDA8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04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9304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930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9304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9304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9304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9304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9304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9304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9304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30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30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30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30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30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30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30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30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304E"/>
    <w:rPr>
      <w:rFonts w:eastAsiaTheme="majorEastAsia" w:cstheme="majorBidi"/>
      <w:color w:val="272727" w:themeColor="text1" w:themeTint="D8"/>
    </w:rPr>
  </w:style>
  <w:style w:type="paragraph" w:styleId="Title">
    <w:name w:val="Title"/>
    <w:basedOn w:val="Normal"/>
    <w:next w:val="Normal"/>
    <w:link w:val="TitleChar"/>
    <w:uiPriority w:val="10"/>
    <w:qFormat/>
    <w:rsid w:val="00E9304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930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304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930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304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9304E"/>
    <w:rPr>
      <w:i/>
      <w:iCs/>
      <w:color w:val="404040" w:themeColor="text1" w:themeTint="BF"/>
    </w:rPr>
  </w:style>
  <w:style w:type="paragraph" w:styleId="ListParagraph">
    <w:name w:val="List Paragraph"/>
    <w:basedOn w:val="Normal"/>
    <w:uiPriority w:val="34"/>
    <w:qFormat/>
    <w:rsid w:val="00E9304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9304E"/>
    <w:rPr>
      <w:i/>
      <w:iCs/>
      <w:color w:val="0F4761" w:themeColor="accent1" w:themeShade="BF"/>
    </w:rPr>
  </w:style>
  <w:style w:type="paragraph" w:styleId="IntenseQuote">
    <w:name w:val="Intense Quote"/>
    <w:basedOn w:val="Normal"/>
    <w:next w:val="Normal"/>
    <w:link w:val="IntenseQuoteChar"/>
    <w:uiPriority w:val="30"/>
    <w:qFormat/>
    <w:rsid w:val="00E9304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9304E"/>
    <w:rPr>
      <w:i/>
      <w:iCs/>
      <w:color w:val="0F4761" w:themeColor="accent1" w:themeShade="BF"/>
    </w:rPr>
  </w:style>
  <w:style w:type="character" w:styleId="IntenseReference">
    <w:name w:val="Intense Reference"/>
    <w:basedOn w:val="DefaultParagraphFont"/>
    <w:uiPriority w:val="32"/>
    <w:qFormat/>
    <w:rsid w:val="00E930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Atkinson</dc:creator>
  <cp:keywords/>
  <dc:description/>
  <cp:lastModifiedBy>Alan Atkinson</cp:lastModifiedBy>
  <cp:revision>1</cp:revision>
  <dcterms:created xsi:type="dcterms:W3CDTF">2026-09-17T15:59:00Z</dcterms:created>
  <dcterms:modified xsi:type="dcterms:W3CDTF">2026-09-17T16:02:00Z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2026-09-17T16:02:42Z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dfe7e139-85c9-45b1-8fe5-6508b1f14ea3</vt:lpwstr>
  </property>
  <property fmtid="{D5CDD505-2E9C-101B-9397-08002B2CF9AE}" pid="7" name="MSIP_Label_defa4170-0d19-0005-0004-bc88714345d2_ActionId">
    <vt:lpwstr>f5cc2424-2c30-4de7-ac53-464915eae108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