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AC746" w14:textId="77777777" w:rsidR="005A6DFB" w:rsidRPr="00EF415D" w:rsidRDefault="005A6DFB" w:rsidP="005A6DFB">
      <w:pPr>
        <w:spacing w:line="360" w:lineRule="auto"/>
        <w:jc w:val="center"/>
      </w:pPr>
      <w:r w:rsidRPr="00EF415D">
        <w:t>NOTICE</w:t>
      </w:r>
    </w:p>
    <w:p w14:paraId="337BA7F7" w14:textId="77777777" w:rsidR="005A6DFB" w:rsidRPr="00EF415D" w:rsidRDefault="005A6DFB" w:rsidP="005A6DFB">
      <w:pPr>
        <w:spacing w:line="360" w:lineRule="auto"/>
        <w:jc w:val="center"/>
      </w:pPr>
      <w:r w:rsidRPr="00EF415D">
        <w:t>STATE OF ALABAMA</w:t>
      </w:r>
    </w:p>
    <w:p w14:paraId="29E778E9" w14:textId="77777777" w:rsidR="005A6DFB" w:rsidRPr="00EF415D" w:rsidRDefault="005A6DFB" w:rsidP="005A6DFB">
      <w:pPr>
        <w:spacing w:line="360" w:lineRule="auto"/>
        <w:jc w:val="center"/>
      </w:pPr>
      <w:r w:rsidRPr="00EF415D">
        <w:t>CALHOUN COUNTY</w:t>
      </w:r>
    </w:p>
    <w:p w14:paraId="301655BE" w14:textId="77777777" w:rsidR="005A6DFB" w:rsidRPr="00EF415D" w:rsidRDefault="005A6DFB" w:rsidP="005A6DFB">
      <w:pPr>
        <w:jc w:val="center"/>
      </w:pPr>
    </w:p>
    <w:p w14:paraId="416D7C13" w14:textId="1E684C34" w:rsidR="005A6DFB" w:rsidRDefault="005A6DFB" w:rsidP="005A6DFB">
      <w:pPr>
        <w:spacing w:line="360" w:lineRule="auto"/>
        <w:ind w:firstLine="720"/>
        <w:jc w:val="both"/>
      </w:pPr>
      <w:r w:rsidRPr="00EF415D">
        <w:t>NOTICE IS HEREBY G</w:t>
      </w:r>
      <w:r>
        <w:t xml:space="preserve">IVEN that on the </w:t>
      </w:r>
      <w:r>
        <w:t>11</w:t>
      </w:r>
      <w:r>
        <w:t xml:space="preserve">th day of </w:t>
      </w:r>
      <w:r>
        <w:t>June</w:t>
      </w:r>
      <w:r>
        <w:t xml:space="preserve"> 2026</w:t>
      </w:r>
      <w:r w:rsidRPr="00EF415D">
        <w:t>, the undersigned caused notice to be posted in four places of a proposed Ordinance amending the Zoning Ordinance and the Zoning Map of the City of Oxford, Alabama.  Said Ordinance was posted in full.  The effect of said Ordinance will be to rezone fr</w:t>
      </w:r>
      <w:r>
        <w:t xml:space="preserve">om </w:t>
      </w:r>
      <w:r>
        <w:t>Residential 1</w:t>
      </w:r>
      <w:r>
        <w:t xml:space="preserve"> District (</w:t>
      </w:r>
      <w:r>
        <w:t>R</w:t>
      </w:r>
      <w:r>
        <w:t xml:space="preserve">-1) to </w:t>
      </w:r>
      <w:r>
        <w:t>General</w:t>
      </w:r>
      <w:r>
        <w:t xml:space="preserve"> Business District (</w:t>
      </w:r>
      <w:r>
        <w:t>GB</w:t>
      </w:r>
      <w:r>
        <w:t>)</w:t>
      </w:r>
      <w:r w:rsidRPr="00EF415D">
        <w:t xml:space="preserve"> the following described real estate being in the City of Oxford:</w:t>
      </w:r>
    </w:p>
    <w:p w14:paraId="621BE0E0" w14:textId="77777777" w:rsidR="005A6DFB" w:rsidRDefault="005A6DFB" w:rsidP="005A6DFB">
      <w:pPr>
        <w:spacing w:line="360" w:lineRule="auto"/>
        <w:jc w:val="both"/>
      </w:pPr>
      <w:r>
        <w:t>A parcel of land in Section 19, Township 16 South, Range 8 East; said parcel being more particularly described as follows:</w:t>
      </w:r>
    </w:p>
    <w:p w14:paraId="324F1E39" w14:textId="6C2BFCA7" w:rsidR="005A6DFB" w:rsidRDefault="005A6DFB" w:rsidP="005A6DFB">
      <w:pPr>
        <w:spacing w:line="360" w:lineRule="auto"/>
        <w:jc w:val="both"/>
      </w:pPr>
      <w:r>
        <w:t xml:space="preserve">Tract B: Beginning at the described northwest corner of the intersection of Thomason Street and Main Street; thence due north along the observed west right of way line of Front Street (aka Main Street) 546.4 feet to a railroad spike; thence continue due north along said ROW line 84.50 feet to a capped rebar and the true point of beginning of the hereafter described Tract B; thence continue due north along said ROW line 110.70 feet to a capped rebar; thence westerly with an interior angle of 90 degrees 40 minutes and 58 seconds to the right and leaving said ROW line 62.50 feet to a capped rebar on the observed east right of way line of Norfolk Southern Railway System; thence southerly with an interior angle of 93 degrees 54 minutes 08 seconds to the right along said ROW line 108.60 feet to a capped rebar; thence easterly with an interior angle of 87 degrees 58 minutes 47 seconds to the right and leaving said ROW line 71.24 feet to the true point of beginning. Containing 0.17 </w:t>
      </w:r>
      <w:proofErr w:type="gramStart"/>
      <w:r>
        <w:t>acres, more or less</w:t>
      </w:r>
      <w:proofErr w:type="gramEnd"/>
      <w:r>
        <w:t>.</w:t>
      </w:r>
    </w:p>
    <w:p w14:paraId="14708996" w14:textId="77777777" w:rsidR="005A6DFB" w:rsidRDefault="005A6DFB" w:rsidP="005A6DFB">
      <w:pPr>
        <w:spacing w:line="360" w:lineRule="auto"/>
        <w:jc w:val="both"/>
      </w:pPr>
    </w:p>
    <w:p w14:paraId="20474275" w14:textId="2440FCB9" w:rsidR="005A6DFB" w:rsidRPr="00EF415D" w:rsidRDefault="005A6DFB" w:rsidP="005A6DFB">
      <w:pPr>
        <w:spacing w:line="360" w:lineRule="auto"/>
        <w:ind w:firstLine="720"/>
      </w:pPr>
      <w:r w:rsidRPr="00EF415D">
        <w:t>Said Proposed Ordinance is to be considered by the City Council of the C</w:t>
      </w:r>
      <w:r>
        <w:t xml:space="preserve">ity of Oxford at 6:30 p.m. on </w:t>
      </w:r>
      <w:r>
        <w:t>July 14</w:t>
      </w:r>
      <w:r>
        <w:t>, 2026</w:t>
      </w:r>
      <w:r w:rsidRPr="00EF415D">
        <w:t xml:space="preserve">, in the Council Chambers of the City of Oxford, 145 Hamric Drive East, and at such time and place all </w:t>
      </w:r>
      <w:proofErr w:type="gramStart"/>
      <w:r w:rsidRPr="00EF415D">
        <w:t>persons</w:t>
      </w:r>
      <w:proofErr w:type="gramEnd"/>
      <w:r w:rsidRPr="00EF415D">
        <w:t xml:space="preserve"> who desire will have the opportunity of being heard in opposition to or in favor of said Ordinance.  Disabled person(s) needing special accommodation(s) to participate in this hearing should contact the Oxford City Clerk at (256) 832-1562 at least 72 hours prior to the hearing.</w:t>
      </w:r>
    </w:p>
    <w:p w14:paraId="68CD3C7F" w14:textId="4B16C428" w:rsidR="005A6DFB" w:rsidRPr="00EF415D" w:rsidRDefault="005A6DFB" w:rsidP="005A6DFB">
      <w:pPr>
        <w:spacing w:line="360" w:lineRule="auto"/>
      </w:pPr>
      <w:r>
        <w:t xml:space="preserve">Dated this </w:t>
      </w:r>
      <w:r w:rsidR="004A3B93">
        <w:t>18th</w:t>
      </w:r>
      <w:r>
        <w:t xml:space="preserve"> day of </w:t>
      </w:r>
      <w:r w:rsidR="004A3B93">
        <w:t>June</w:t>
      </w:r>
      <w:r>
        <w:t>, 2026</w:t>
      </w:r>
      <w:r w:rsidRPr="00EF415D">
        <w:t xml:space="preserve">.  </w:t>
      </w:r>
    </w:p>
    <w:p w14:paraId="0B6CE9DB" w14:textId="6E887C64" w:rsidR="00FC10DA" w:rsidRDefault="005A6DFB">
      <w:r w:rsidRPr="00EF415D">
        <w:t>The City of Oxford, Alabama, Alan Atkinson, City</w:t>
      </w:r>
      <w:r>
        <w:t xml:space="preserve"> Clerk</w:t>
      </w:r>
    </w:p>
    <w:sectPr w:rsidR="00FC10DA" w:rsidSect="005A6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FB"/>
    <w:rsid w:val="00377600"/>
    <w:rsid w:val="004A3B93"/>
    <w:rsid w:val="005A6DFB"/>
    <w:rsid w:val="00632D45"/>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C572"/>
  <w15:chartTrackingRefBased/>
  <w15:docId w15:val="{C9FB581C-58C7-4425-A24A-51865495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DF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A6D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6D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6DF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6DF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A6DF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A6DF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A6DF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A6DF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A6DF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DFB"/>
    <w:rPr>
      <w:rFonts w:eastAsiaTheme="majorEastAsia" w:cstheme="majorBidi"/>
      <w:color w:val="272727" w:themeColor="text1" w:themeTint="D8"/>
    </w:rPr>
  </w:style>
  <w:style w:type="paragraph" w:styleId="Title">
    <w:name w:val="Title"/>
    <w:basedOn w:val="Normal"/>
    <w:next w:val="Normal"/>
    <w:link w:val="TitleChar"/>
    <w:uiPriority w:val="10"/>
    <w:qFormat/>
    <w:rsid w:val="005A6DF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6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DF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6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DF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A6DFB"/>
    <w:rPr>
      <w:i/>
      <w:iCs/>
      <w:color w:val="404040" w:themeColor="text1" w:themeTint="BF"/>
    </w:rPr>
  </w:style>
  <w:style w:type="paragraph" w:styleId="ListParagraph">
    <w:name w:val="List Paragraph"/>
    <w:basedOn w:val="Normal"/>
    <w:uiPriority w:val="34"/>
    <w:qFormat/>
    <w:rsid w:val="005A6DF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A6DFB"/>
    <w:rPr>
      <w:i/>
      <w:iCs/>
      <w:color w:val="0F4761" w:themeColor="accent1" w:themeShade="BF"/>
    </w:rPr>
  </w:style>
  <w:style w:type="paragraph" w:styleId="IntenseQuote">
    <w:name w:val="Intense Quote"/>
    <w:basedOn w:val="Normal"/>
    <w:next w:val="Normal"/>
    <w:link w:val="IntenseQuoteChar"/>
    <w:uiPriority w:val="30"/>
    <w:qFormat/>
    <w:rsid w:val="005A6DF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A6DFB"/>
    <w:rPr>
      <w:i/>
      <w:iCs/>
      <w:color w:val="0F4761" w:themeColor="accent1" w:themeShade="BF"/>
    </w:rPr>
  </w:style>
  <w:style w:type="character" w:styleId="IntenseReference">
    <w:name w:val="Intense Reference"/>
    <w:basedOn w:val="DefaultParagraphFont"/>
    <w:uiPriority w:val="32"/>
    <w:qFormat/>
    <w:rsid w:val="005A6D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2</cp:revision>
  <dcterms:created xsi:type="dcterms:W3CDTF">2026-06-15T20:52:00Z</dcterms:created>
  <dcterms:modified xsi:type="dcterms:W3CDTF">2026-06-15T20:58:00Z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2026-06-15T20:57:40Z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f36b5436-072f-4022-970b-0ab751523562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