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AD4DCE" w14:textId="250C2814" w:rsidR="00F21A60" w:rsidRPr="00AE2C2E" w:rsidRDefault="00A534E4" w:rsidP="0093332F">
      <w:pPr>
        <w:jc w:val="center"/>
        <w:rPr>
          <w:rFonts w:ascii="Calibri" w:eastAsia="Calibri" w:hAnsi="Calibri" w:cs="Times New Roman"/>
          <w:b/>
          <w:kern w:val="0"/>
          <w14:ligatures w14:val="none"/>
        </w:rPr>
      </w:pPr>
      <w:r w:rsidRPr="00AE2C2E">
        <w:rPr>
          <w:rFonts w:ascii="Calibri" w:eastAsia="Calibri" w:hAnsi="Calibri" w:cs="Times New Roman"/>
          <w:b/>
          <w:kern w:val="0"/>
          <w14:ligatures w14:val="none"/>
        </w:rPr>
        <w:t>COMBINED LEGAL NOTICE</w:t>
      </w:r>
      <w:r w:rsidR="0093332F" w:rsidRPr="00AE2C2E">
        <w:rPr>
          <w:rFonts w:ascii="Calibri" w:eastAsia="Calibri" w:hAnsi="Calibri" w:cs="Times New Roman"/>
          <w:b/>
          <w:kern w:val="0"/>
          <w14:ligatures w14:val="none"/>
        </w:rPr>
        <w:t xml:space="preserve">                                                                                                                  </w:t>
      </w:r>
      <w:r w:rsidR="00AE2C2E">
        <w:rPr>
          <w:rFonts w:ascii="Calibri" w:eastAsia="Calibri" w:hAnsi="Calibri" w:cs="Times New Roman"/>
          <w:b/>
          <w:kern w:val="0"/>
          <w14:ligatures w14:val="none"/>
        </w:rPr>
        <w:t xml:space="preserve">       </w:t>
      </w:r>
      <w:r w:rsidR="00F21A60" w:rsidRPr="00AE2C2E">
        <w:rPr>
          <w:rFonts w:ascii="Calibri" w:eastAsia="Calibri" w:hAnsi="Calibri" w:cs="Times New Roman"/>
          <w:b/>
          <w:kern w:val="0"/>
          <w14:ligatures w14:val="none"/>
        </w:rPr>
        <w:t>SUMMARY OF THE CITY OF TUSCALOOSA’S PROPOSED AC</w:t>
      </w:r>
      <w:r w:rsidR="00D13C90" w:rsidRPr="00AE2C2E">
        <w:rPr>
          <w:rFonts w:ascii="Calibri" w:eastAsia="Calibri" w:hAnsi="Calibri" w:cs="Times New Roman"/>
          <w:b/>
          <w:kern w:val="0"/>
          <w14:ligatures w14:val="none"/>
        </w:rPr>
        <w:t>TION</w:t>
      </w:r>
      <w:r w:rsidR="00F21A60" w:rsidRPr="00AE2C2E">
        <w:rPr>
          <w:rFonts w:ascii="Calibri" w:eastAsia="Calibri" w:hAnsi="Calibri" w:cs="Times New Roman"/>
          <w:b/>
          <w:kern w:val="0"/>
          <w14:ligatures w14:val="none"/>
        </w:rPr>
        <w:t xml:space="preserve"> PLAN FOR </w:t>
      </w:r>
      <w:r w:rsidR="00D13C90" w:rsidRPr="00AE2C2E">
        <w:rPr>
          <w:rFonts w:ascii="Calibri" w:eastAsia="Calibri" w:hAnsi="Calibri" w:cs="Times New Roman"/>
          <w:b/>
          <w:kern w:val="0"/>
          <w14:ligatures w14:val="none"/>
        </w:rPr>
        <w:t xml:space="preserve">THE 2026 </w:t>
      </w:r>
      <w:r w:rsidR="00D7539D">
        <w:rPr>
          <w:rFonts w:ascii="Calibri" w:eastAsia="Calibri" w:hAnsi="Calibri" w:cs="Times New Roman"/>
          <w:b/>
          <w:kern w:val="0"/>
          <w14:ligatures w14:val="none"/>
        </w:rPr>
        <w:t xml:space="preserve">           </w:t>
      </w:r>
      <w:r w:rsidR="00F21A60" w:rsidRPr="00AE2C2E">
        <w:rPr>
          <w:rFonts w:ascii="Calibri" w:eastAsia="Calibri" w:hAnsi="Calibri" w:cs="Times New Roman"/>
          <w:b/>
          <w:kern w:val="0"/>
          <w14:ligatures w14:val="none"/>
        </w:rPr>
        <w:t xml:space="preserve">COMMUNITY </w:t>
      </w:r>
      <w:r w:rsidR="00D13C90" w:rsidRPr="00AE2C2E">
        <w:rPr>
          <w:rFonts w:ascii="Calibri" w:eastAsia="Calibri" w:hAnsi="Calibri" w:cs="Times New Roman"/>
          <w:b/>
          <w:kern w:val="0"/>
          <w14:ligatures w14:val="none"/>
        </w:rPr>
        <w:t>DEVELOPMENT BLOCK GRANT</w:t>
      </w:r>
      <w:r w:rsidR="00AF175F" w:rsidRPr="00AE2C2E">
        <w:rPr>
          <w:rFonts w:ascii="Calibri" w:eastAsia="Calibri" w:hAnsi="Calibri" w:cs="Times New Roman"/>
          <w:b/>
          <w:kern w:val="0"/>
          <w14:ligatures w14:val="none"/>
        </w:rPr>
        <w:t xml:space="preserve"> (CDBG) AND THE HOME INVESTMENT </w:t>
      </w:r>
      <w:r w:rsidR="00D7539D">
        <w:rPr>
          <w:rFonts w:ascii="Calibri" w:eastAsia="Calibri" w:hAnsi="Calibri" w:cs="Times New Roman"/>
          <w:b/>
          <w:kern w:val="0"/>
          <w14:ligatures w14:val="none"/>
        </w:rPr>
        <w:t xml:space="preserve">           </w:t>
      </w:r>
      <w:r w:rsidR="00AF175F" w:rsidRPr="00AE2C2E">
        <w:rPr>
          <w:rFonts w:ascii="Calibri" w:eastAsia="Calibri" w:hAnsi="Calibri" w:cs="Times New Roman"/>
          <w:b/>
          <w:kern w:val="0"/>
          <w14:ligatures w14:val="none"/>
        </w:rPr>
        <w:t xml:space="preserve">PARTNERSHIPS (HOME) </w:t>
      </w:r>
      <w:r w:rsidR="006037FF" w:rsidRPr="00AE2C2E">
        <w:rPr>
          <w:rFonts w:ascii="Calibri" w:eastAsia="Calibri" w:hAnsi="Calibri" w:cs="Times New Roman"/>
          <w:b/>
          <w:kern w:val="0"/>
          <w14:ligatures w14:val="none"/>
        </w:rPr>
        <w:t xml:space="preserve">PROGRAMS AND OTHER RELATED GRANT PROGRAMS AND </w:t>
      </w:r>
      <w:r w:rsidR="005C69C5" w:rsidRPr="00AE2C2E">
        <w:rPr>
          <w:rFonts w:ascii="Calibri" w:eastAsia="Calibri" w:hAnsi="Calibri" w:cs="Times New Roman"/>
          <w:b/>
          <w:kern w:val="0"/>
          <w14:ligatures w14:val="none"/>
        </w:rPr>
        <w:t xml:space="preserve">              </w:t>
      </w:r>
      <w:r w:rsidR="00D7539D">
        <w:rPr>
          <w:rFonts w:ascii="Calibri" w:eastAsia="Calibri" w:hAnsi="Calibri" w:cs="Times New Roman"/>
          <w:b/>
          <w:kern w:val="0"/>
          <w14:ligatures w14:val="none"/>
        </w:rPr>
        <w:t xml:space="preserve">             </w:t>
      </w:r>
      <w:r w:rsidR="006037FF" w:rsidRPr="00AE2C2E">
        <w:rPr>
          <w:rFonts w:ascii="Calibri" w:eastAsia="Calibri" w:hAnsi="Calibri" w:cs="Times New Roman"/>
          <w:b/>
          <w:kern w:val="0"/>
          <w14:ligatures w14:val="none"/>
        </w:rPr>
        <w:t xml:space="preserve">NOTICE OF PUBLIC HEARING </w:t>
      </w:r>
    </w:p>
    <w:p w14:paraId="55C2B05E" w14:textId="654C3892" w:rsidR="003C05BA" w:rsidRPr="00597AFD" w:rsidRDefault="00967740" w:rsidP="004519D3">
      <w:pPr>
        <w:spacing w:line="240" w:lineRule="auto"/>
        <w:rPr>
          <w:rFonts w:ascii="Calibri" w:eastAsia="Times New Roman" w:hAnsi="Calibri" w:cs="Calibri"/>
          <w:color w:val="000000"/>
          <w:kern w:val="0"/>
          <w14:ligatures w14:val="none"/>
        </w:rPr>
      </w:pPr>
      <w:r w:rsidRPr="00967740">
        <w:rPr>
          <w:rFonts w:ascii="Calibri" w:eastAsia="Times New Roman" w:hAnsi="Calibri" w:cs="Calibri"/>
          <w:color w:val="000000"/>
          <w:kern w:val="0"/>
          <w14:ligatures w14:val="none"/>
        </w:rPr>
        <w:t>A</w:t>
      </w:r>
      <w:r w:rsidRPr="00597AFD">
        <w:rPr>
          <w:rFonts w:ascii="Calibri" w:eastAsia="Times New Roman" w:hAnsi="Calibri" w:cs="Calibri"/>
          <w:color w:val="000000"/>
          <w:kern w:val="0"/>
          <w14:ligatures w14:val="none"/>
        </w:rPr>
        <w:t xml:space="preserve">s an Entitlement City under the Community Development Block Grant (CDBG) and the Home Investment Partnership (HOME) Programs, funded through the U.S. Department of Housing &amp; Urban Development (HUD), the City of Tuscaloosa prepares a Consolidated Plan for each five-year period.  </w:t>
      </w:r>
      <w:r w:rsidR="003C05BA" w:rsidRPr="00597AFD">
        <w:rPr>
          <w:rFonts w:ascii="Calibri" w:eastAsia="Times New Roman" w:hAnsi="Calibri" w:cs="Calibri"/>
          <w:color w:val="000000"/>
          <w:kern w:val="0"/>
          <w14:ligatures w14:val="none"/>
        </w:rPr>
        <w:t>The City of Tuscaloosa’s Consolidated Plan for Community Planning &amp; Development Programs for Program Years 2025-2029 is a comprehensive planning document that identifies housing and non-housing community development needs for low-income persons, prioritizes those needs and sets for the strategy for addressing those needs during a five-year period beginning on September 1, 2025, and ending on August 31, 2030. The Consolidated Plan is the City’s guide for the provision of decent housing, a suitable living environment and economic opportunities for its citizens, principally those that are low to moderate income.</w:t>
      </w:r>
    </w:p>
    <w:p w14:paraId="6D4EF224" w14:textId="77777777" w:rsidR="00EA407F" w:rsidRPr="00597AFD" w:rsidRDefault="00EA407F" w:rsidP="004519D3">
      <w:pPr>
        <w:spacing w:line="240" w:lineRule="auto"/>
        <w:rPr>
          <w:rFonts w:ascii="Calibri" w:hAnsi="Calibri" w:cs="Calibri"/>
        </w:rPr>
      </w:pPr>
      <w:r w:rsidRPr="00597AFD">
        <w:rPr>
          <w:rFonts w:ascii="Calibri" w:hAnsi="Calibri" w:cs="Calibri"/>
        </w:rPr>
        <w:t>For each year of the Consolidated Plan, an Action Plan must be developed to identify programs and projects which the City intends to undertake during each specific program year with funds received under the CDBG Program and HOME Program, which are funded through HUD.</w:t>
      </w:r>
    </w:p>
    <w:p w14:paraId="1E0D9148" w14:textId="16F40D1B" w:rsidR="00B14159" w:rsidRPr="00597AFD" w:rsidRDefault="00EA407F" w:rsidP="004519D3">
      <w:pPr>
        <w:spacing w:line="240" w:lineRule="auto"/>
        <w:jc w:val="both"/>
        <w:rPr>
          <w:rFonts w:ascii="Calibri" w:eastAsia="Aptos" w:hAnsi="Calibri" w:cs="Calibri"/>
          <w:kern w:val="0"/>
          <w14:ligatures w14:val="none"/>
        </w:rPr>
      </w:pPr>
      <w:r w:rsidRPr="00597AFD">
        <w:rPr>
          <w:rFonts w:ascii="Calibri" w:hAnsi="Calibri" w:cs="Calibri"/>
        </w:rPr>
        <w:t xml:space="preserve">The City will receive $ 930,381.00 in 2026 CDBG funds and $ 473,759.13 in 2026 HOME funds. In addition, the City has received $768,896.32 in 2024 and 2025 HOME program income and recaptured funds bringing the total 2026 HOME allocation to $1,242,655.45.  </w:t>
      </w:r>
      <w:r w:rsidR="00B14159" w:rsidRPr="00597AFD">
        <w:rPr>
          <w:rFonts w:ascii="Calibri" w:eastAsia="Aptos" w:hAnsi="Calibri" w:cs="Calibri"/>
          <w:kern w:val="0"/>
          <w14:ligatures w14:val="none"/>
        </w:rPr>
        <w:t>The City also anticipates that, during the 2026 program year, $1</w:t>
      </w:r>
      <w:r w:rsidR="00324F8B">
        <w:rPr>
          <w:rFonts w:ascii="Calibri" w:eastAsia="Aptos" w:hAnsi="Calibri" w:cs="Calibri"/>
          <w:kern w:val="0"/>
          <w14:ligatures w14:val="none"/>
        </w:rPr>
        <w:t>2</w:t>
      </w:r>
      <w:r w:rsidR="00B14159" w:rsidRPr="00597AFD">
        <w:rPr>
          <w:rFonts w:ascii="Calibri" w:eastAsia="Aptos" w:hAnsi="Calibri" w:cs="Calibri"/>
          <w:kern w:val="0"/>
          <w14:ligatures w14:val="none"/>
        </w:rPr>
        <w:t>5,000.00 in program income will be generated from CDBG funded programs and that $</w:t>
      </w:r>
      <w:r w:rsidR="00343A26">
        <w:rPr>
          <w:rFonts w:ascii="Calibri" w:eastAsia="Aptos" w:hAnsi="Calibri" w:cs="Calibri"/>
          <w:kern w:val="0"/>
          <w14:ligatures w14:val="none"/>
        </w:rPr>
        <w:t>75</w:t>
      </w:r>
      <w:r w:rsidR="00B14159" w:rsidRPr="00597AFD">
        <w:rPr>
          <w:rFonts w:ascii="Calibri" w:eastAsia="Aptos" w:hAnsi="Calibri" w:cs="Calibri"/>
          <w:kern w:val="0"/>
          <w14:ligatures w14:val="none"/>
        </w:rPr>
        <w:t xml:space="preserve">,000.00 in program income will be generated from HOME funded programs. </w:t>
      </w:r>
    </w:p>
    <w:p w14:paraId="52357B8E" w14:textId="6FC1A3A8" w:rsidR="00EA407F" w:rsidRPr="00597AFD" w:rsidRDefault="00812BDC" w:rsidP="004519D3">
      <w:pPr>
        <w:spacing w:line="240" w:lineRule="auto"/>
        <w:rPr>
          <w:rFonts w:ascii="Calibri" w:hAnsi="Calibri" w:cs="Calibri"/>
        </w:rPr>
      </w:pPr>
      <w:r w:rsidRPr="00812BDC">
        <w:rPr>
          <w:rFonts w:ascii="Calibri" w:hAnsi="Calibri" w:cs="Calibri"/>
        </w:rPr>
        <w:t>The Program Year 202</w:t>
      </w:r>
      <w:r>
        <w:rPr>
          <w:rFonts w:ascii="Calibri" w:hAnsi="Calibri" w:cs="Calibri"/>
        </w:rPr>
        <w:t>6</w:t>
      </w:r>
      <w:r w:rsidRPr="00812BDC">
        <w:rPr>
          <w:rFonts w:ascii="Calibri" w:hAnsi="Calibri" w:cs="Calibri"/>
        </w:rPr>
        <w:t xml:space="preserve"> Proposed Action Plan identifies the activities that the City proposes to undertake during the 202</w:t>
      </w:r>
      <w:r>
        <w:rPr>
          <w:rFonts w:ascii="Calibri" w:hAnsi="Calibri" w:cs="Calibri"/>
        </w:rPr>
        <w:t>6</w:t>
      </w:r>
      <w:r w:rsidRPr="00812BDC">
        <w:rPr>
          <w:rFonts w:ascii="Calibri" w:hAnsi="Calibri" w:cs="Calibri"/>
        </w:rPr>
        <w:t xml:space="preserve"> Program Year, the time period from September 1, </w:t>
      </w:r>
      <w:r w:rsidR="00A940E4" w:rsidRPr="00812BDC">
        <w:rPr>
          <w:rFonts w:ascii="Calibri" w:hAnsi="Calibri" w:cs="Calibri"/>
        </w:rPr>
        <w:t>202</w:t>
      </w:r>
      <w:r w:rsidR="00A940E4">
        <w:rPr>
          <w:rFonts w:ascii="Calibri" w:hAnsi="Calibri" w:cs="Calibri"/>
        </w:rPr>
        <w:t>6,</w:t>
      </w:r>
      <w:r w:rsidRPr="00812BDC">
        <w:rPr>
          <w:rFonts w:ascii="Calibri" w:hAnsi="Calibri" w:cs="Calibri"/>
        </w:rPr>
        <w:t xml:space="preserve"> through August 31, 202</w:t>
      </w:r>
      <w:r w:rsidR="001023E8">
        <w:rPr>
          <w:rFonts w:ascii="Calibri" w:hAnsi="Calibri" w:cs="Calibri"/>
        </w:rPr>
        <w:t>7</w:t>
      </w:r>
      <w:r w:rsidRPr="00812BDC">
        <w:rPr>
          <w:rFonts w:ascii="Calibri" w:hAnsi="Calibri" w:cs="Calibri"/>
        </w:rPr>
        <w:t xml:space="preserve">. The Action Plan includes HUD forms for applying for grant assistance under the CDBG and HOME Programs, summary lists of housing and non-housing community development projects and programs that are proposed for funding under the CDBG, HOME and other grant programs, and specific information about each program and project to be undertaken. </w:t>
      </w:r>
      <w:r w:rsidR="00EA407F" w:rsidRPr="00597AFD">
        <w:rPr>
          <w:rFonts w:ascii="Calibri" w:hAnsi="Calibri" w:cs="Calibri"/>
        </w:rPr>
        <w:t>The Action Plan</w:t>
      </w:r>
      <w:r w:rsidR="007C5416">
        <w:rPr>
          <w:rFonts w:ascii="Calibri" w:hAnsi="Calibri" w:cs="Calibri"/>
        </w:rPr>
        <w:t xml:space="preserve"> also</w:t>
      </w:r>
      <w:r w:rsidR="00EA407F" w:rsidRPr="00597AFD">
        <w:rPr>
          <w:rFonts w:ascii="Calibri" w:hAnsi="Calibri" w:cs="Calibri"/>
        </w:rPr>
        <w:t xml:space="preserve"> includes information about citizen participation, expected resources for funding, annual objectives, geographic distribution/allocation priorities, affordable housing goals, barriers to affordable housing, public housing, homeless and other special need activities, and other actions to be taken.</w:t>
      </w:r>
    </w:p>
    <w:p w14:paraId="74132028" w14:textId="1B85737E" w:rsidR="00597AFD" w:rsidRPr="00597AFD" w:rsidRDefault="00597AFD" w:rsidP="00A43E7A">
      <w:pPr>
        <w:suppressAutoHyphens/>
        <w:autoSpaceDN w:val="0"/>
        <w:spacing w:line="240" w:lineRule="auto"/>
        <w:jc w:val="both"/>
        <w:rPr>
          <w:rFonts w:ascii="Calibri" w:eastAsia="Aptos" w:hAnsi="Calibri" w:cs="Calibri"/>
          <w:b/>
          <w:kern w:val="0"/>
          <w:sz w:val="20"/>
          <w14:ligatures w14:val="none"/>
        </w:rPr>
      </w:pPr>
      <w:r w:rsidRPr="00597AFD">
        <w:rPr>
          <w:rFonts w:ascii="Calibri" w:eastAsia="Aptos" w:hAnsi="Calibri" w:cs="Calibri"/>
          <w:kern w:val="0"/>
          <w14:ligatures w14:val="none"/>
        </w:rPr>
        <w:t xml:space="preserve">Following is a summary list of activities that the City </w:t>
      </w:r>
      <w:r w:rsidRPr="00597AFD">
        <w:rPr>
          <w:rFonts w:ascii="Calibri" w:eastAsia="Aptos" w:hAnsi="Calibri" w:cs="Calibri"/>
          <w:b/>
          <w:kern w:val="0"/>
          <w14:ligatures w14:val="none"/>
        </w:rPr>
        <w:t>proposes</w:t>
      </w:r>
      <w:r w:rsidRPr="00597AFD">
        <w:rPr>
          <w:rFonts w:ascii="Calibri" w:eastAsia="Aptos" w:hAnsi="Calibri" w:cs="Calibri"/>
          <w:kern w:val="0"/>
          <w14:ligatures w14:val="none"/>
        </w:rPr>
        <w:t xml:space="preserve"> to undertake during the 2026 Program Year. </w:t>
      </w:r>
    </w:p>
    <w:p w14:paraId="559FE6F9" w14:textId="77777777" w:rsidR="00EA407F" w:rsidRPr="00D5788B" w:rsidRDefault="00EA407F" w:rsidP="00A43E7A">
      <w:pPr>
        <w:jc w:val="center"/>
        <w:rPr>
          <w:rFonts w:ascii="Calibri" w:hAnsi="Calibri" w:cs="Calibri"/>
          <w:b/>
          <w:u w:val="single"/>
        </w:rPr>
      </w:pPr>
      <w:r w:rsidRPr="00D5788B">
        <w:rPr>
          <w:rFonts w:ascii="Calibri" w:hAnsi="Calibri" w:cs="Calibri"/>
          <w:b/>
          <w:u w:val="single"/>
        </w:rPr>
        <w:t>PROPOSED HOUSING PROGRAMS AND PROJECTS TO BE UNDERTAKEN UNDER THE PROGRAM YEAR 2026 ACTION PLAN (September 1, 2026 – August 31, 2027)</w:t>
      </w:r>
    </w:p>
    <w:p w14:paraId="5281EF47" w14:textId="77777777" w:rsidR="00EA407F" w:rsidRPr="00D5788B" w:rsidRDefault="00EA407F" w:rsidP="00D5788B">
      <w:pPr>
        <w:spacing w:after="0" w:line="240" w:lineRule="auto"/>
        <w:rPr>
          <w:rFonts w:ascii="Calibri" w:hAnsi="Calibri" w:cs="Calibri"/>
          <w:b/>
        </w:rPr>
      </w:pPr>
      <w:r w:rsidRPr="00D5788B">
        <w:rPr>
          <w:rFonts w:ascii="Calibri" w:hAnsi="Calibri" w:cs="Calibri"/>
          <w:b/>
        </w:rPr>
        <w:t>CDBG PROGRAM HOUSING ACTIVITIES:</w:t>
      </w:r>
    </w:p>
    <w:p w14:paraId="5DC55354" w14:textId="64C60173" w:rsidR="00EA407F" w:rsidRPr="00D5788B" w:rsidRDefault="00EA407F" w:rsidP="00D5788B">
      <w:pPr>
        <w:spacing w:after="0" w:line="240" w:lineRule="auto"/>
        <w:rPr>
          <w:rFonts w:ascii="Calibri" w:hAnsi="Calibri" w:cs="Calibri"/>
        </w:rPr>
      </w:pPr>
      <w:r w:rsidRPr="00D5788B">
        <w:rPr>
          <w:rFonts w:ascii="Calibri" w:hAnsi="Calibri" w:cs="Calibri"/>
        </w:rPr>
        <w:t>Tuscaloosa Homeless Prevention Project (Legal Services of Alabama)</w:t>
      </w:r>
      <w:r w:rsidRPr="00D5788B">
        <w:rPr>
          <w:rFonts w:ascii="Calibri" w:hAnsi="Calibri" w:cs="Calibri"/>
        </w:rPr>
        <w:tab/>
      </w:r>
      <w:r w:rsidRPr="00D5788B">
        <w:rPr>
          <w:rFonts w:ascii="Calibri" w:hAnsi="Calibri" w:cs="Calibri"/>
        </w:rPr>
        <w:tab/>
      </w:r>
      <w:r w:rsidR="00D5788B">
        <w:rPr>
          <w:rFonts w:ascii="Calibri" w:hAnsi="Calibri" w:cs="Calibri"/>
        </w:rPr>
        <w:tab/>
      </w:r>
      <w:r w:rsidRPr="00D5788B">
        <w:rPr>
          <w:rFonts w:ascii="Calibri" w:hAnsi="Calibri" w:cs="Calibri"/>
        </w:rPr>
        <w:t>$     25,000.00</w:t>
      </w:r>
    </w:p>
    <w:p w14:paraId="761AA3DD" w14:textId="77777777" w:rsidR="00EA407F" w:rsidRPr="00D5788B" w:rsidRDefault="00EA407F" w:rsidP="00D5788B">
      <w:pPr>
        <w:spacing w:after="0" w:line="240" w:lineRule="auto"/>
        <w:rPr>
          <w:rFonts w:ascii="Calibri" w:hAnsi="Calibri" w:cs="Calibri"/>
        </w:rPr>
      </w:pPr>
      <w:r w:rsidRPr="00D5788B">
        <w:rPr>
          <w:rFonts w:ascii="Calibri" w:hAnsi="Calibri" w:cs="Calibri"/>
        </w:rPr>
        <w:t>Street Outreach (Temporary Emergency Services)</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45,000.00</w:t>
      </w:r>
    </w:p>
    <w:p w14:paraId="770D5A21" w14:textId="1B32923D" w:rsidR="00EA407F" w:rsidRPr="00D5788B" w:rsidRDefault="00EA407F" w:rsidP="00D5788B">
      <w:pPr>
        <w:spacing w:after="0" w:line="240" w:lineRule="auto"/>
        <w:rPr>
          <w:rFonts w:ascii="Calibri" w:hAnsi="Calibri" w:cs="Calibri"/>
        </w:rPr>
      </w:pPr>
      <w:r w:rsidRPr="00D5788B">
        <w:rPr>
          <w:rFonts w:ascii="Calibri" w:hAnsi="Calibri" w:cs="Calibri"/>
        </w:rPr>
        <w:t>Comprehensive Housing Counseling (COT-Community &amp; Neighborhood Services)</w:t>
      </w:r>
      <w:r w:rsidRPr="00D5788B">
        <w:rPr>
          <w:rFonts w:ascii="Calibri" w:hAnsi="Calibri" w:cs="Calibri"/>
        </w:rPr>
        <w:tab/>
      </w:r>
      <w:r w:rsidR="00D5788B">
        <w:rPr>
          <w:rFonts w:ascii="Calibri" w:hAnsi="Calibri" w:cs="Calibri"/>
        </w:rPr>
        <w:tab/>
      </w:r>
      <w:r w:rsidRPr="00D5788B">
        <w:rPr>
          <w:rFonts w:ascii="Calibri" w:hAnsi="Calibri" w:cs="Calibri"/>
        </w:rPr>
        <w:t xml:space="preserve">$     44,557.00   </w:t>
      </w:r>
    </w:p>
    <w:p w14:paraId="5647A623" w14:textId="7E20F27E" w:rsidR="00EA407F" w:rsidRPr="00D5788B" w:rsidRDefault="00EA407F" w:rsidP="00D5788B">
      <w:pPr>
        <w:spacing w:after="0" w:line="240" w:lineRule="auto"/>
        <w:rPr>
          <w:rFonts w:ascii="Calibri" w:hAnsi="Calibri" w:cs="Calibri"/>
        </w:rPr>
      </w:pPr>
      <w:r w:rsidRPr="00D5788B">
        <w:rPr>
          <w:rFonts w:ascii="Calibri" w:hAnsi="Calibri" w:cs="Calibri"/>
        </w:rPr>
        <w:t>Critical Home Repair (Habitat for Humanity- Tuscaloosa)</w:t>
      </w:r>
      <w:r w:rsidRPr="00D5788B">
        <w:rPr>
          <w:rFonts w:ascii="Calibri" w:hAnsi="Calibri" w:cs="Calibri"/>
        </w:rPr>
        <w:tab/>
      </w:r>
      <w:r w:rsidRPr="00D5788B">
        <w:rPr>
          <w:rFonts w:ascii="Calibri" w:hAnsi="Calibri" w:cs="Calibri"/>
        </w:rPr>
        <w:tab/>
        <w:t xml:space="preserve"> </w:t>
      </w:r>
      <w:r w:rsidRPr="00D5788B">
        <w:rPr>
          <w:rFonts w:ascii="Calibri" w:hAnsi="Calibri" w:cs="Calibri"/>
        </w:rPr>
        <w:tab/>
      </w:r>
      <w:r w:rsidRPr="00D5788B">
        <w:rPr>
          <w:rFonts w:ascii="Calibri" w:hAnsi="Calibri" w:cs="Calibri"/>
        </w:rPr>
        <w:tab/>
      </w:r>
      <w:r w:rsidR="00D5788B">
        <w:rPr>
          <w:rFonts w:ascii="Calibri" w:hAnsi="Calibri" w:cs="Calibri"/>
        </w:rPr>
        <w:tab/>
      </w:r>
      <w:r w:rsidRPr="00D5788B">
        <w:rPr>
          <w:rFonts w:ascii="Calibri" w:hAnsi="Calibri" w:cs="Calibri"/>
        </w:rPr>
        <w:t>$   100,000.00</w:t>
      </w:r>
    </w:p>
    <w:p w14:paraId="15BD7A30" w14:textId="77777777" w:rsidR="00EA407F" w:rsidRPr="00D5788B" w:rsidRDefault="00EA407F" w:rsidP="00D5788B">
      <w:pPr>
        <w:spacing w:after="0" w:line="240" w:lineRule="auto"/>
        <w:rPr>
          <w:rFonts w:ascii="Calibri" w:hAnsi="Calibri" w:cs="Calibri"/>
        </w:rPr>
      </w:pPr>
      <w:r w:rsidRPr="00D5788B">
        <w:rPr>
          <w:rFonts w:ascii="Calibri" w:hAnsi="Calibri" w:cs="Calibri"/>
        </w:rPr>
        <w:t>Let’s Paint Let’s Renovate (COT-CNS)</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504,747.80</w:t>
      </w:r>
    </w:p>
    <w:p w14:paraId="3A52327F" w14:textId="77777777" w:rsidR="00D00C46" w:rsidRPr="00BA6242" w:rsidRDefault="00D00C46" w:rsidP="00D5788B">
      <w:pPr>
        <w:spacing w:after="0" w:line="240" w:lineRule="auto"/>
        <w:rPr>
          <w:rFonts w:ascii="Calibri" w:hAnsi="Calibri" w:cs="Calibri"/>
          <w:b/>
          <w:sz w:val="16"/>
          <w:szCs w:val="16"/>
        </w:rPr>
      </w:pPr>
    </w:p>
    <w:p w14:paraId="624347B8" w14:textId="13CCFEA8" w:rsidR="00EA407F" w:rsidRPr="00D5788B" w:rsidRDefault="00EA407F" w:rsidP="00D5788B">
      <w:pPr>
        <w:spacing w:after="0" w:line="240" w:lineRule="auto"/>
        <w:rPr>
          <w:rFonts w:ascii="Calibri" w:hAnsi="Calibri" w:cs="Calibri"/>
          <w:b/>
        </w:rPr>
      </w:pPr>
      <w:r w:rsidRPr="00D5788B">
        <w:rPr>
          <w:rFonts w:ascii="Calibri" w:hAnsi="Calibri" w:cs="Calibri"/>
          <w:b/>
        </w:rPr>
        <w:t>HOME PROGRAM HOUSING ACTIVITIES:</w:t>
      </w:r>
    </w:p>
    <w:p w14:paraId="4A234180" w14:textId="77777777" w:rsidR="00EA407F" w:rsidRPr="00D5788B" w:rsidRDefault="00EA407F" w:rsidP="00D5788B">
      <w:pPr>
        <w:spacing w:after="0" w:line="240" w:lineRule="auto"/>
        <w:rPr>
          <w:rFonts w:ascii="Calibri" w:hAnsi="Calibri" w:cs="Calibri"/>
        </w:rPr>
      </w:pPr>
      <w:r w:rsidRPr="00D5788B">
        <w:rPr>
          <w:rFonts w:ascii="Calibri" w:hAnsi="Calibri" w:cs="Calibri"/>
        </w:rPr>
        <w:lastRenderedPageBreak/>
        <w:t>Construction of Affordable Housing (Habitat for Humanity)</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300,000.00</w:t>
      </w:r>
    </w:p>
    <w:p w14:paraId="4594954E" w14:textId="2433E2D4" w:rsidR="00EA407F" w:rsidRPr="00D5788B" w:rsidRDefault="00EA407F" w:rsidP="00D5788B">
      <w:pPr>
        <w:spacing w:after="0" w:line="240" w:lineRule="auto"/>
        <w:rPr>
          <w:rFonts w:ascii="Calibri" w:hAnsi="Calibri" w:cs="Calibri"/>
        </w:rPr>
      </w:pPr>
      <w:r w:rsidRPr="00D5788B">
        <w:rPr>
          <w:rFonts w:ascii="Calibri" w:hAnsi="Calibri" w:cs="Calibri"/>
        </w:rPr>
        <w:t xml:space="preserve">Construction of Affordable Housing (Tuscaloosa Housing Authority) </w:t>
      </w:r>
      <w:r w:rsidRPr="00D5788B">
        <w:rPr>
          <w:rFonts w:ascii="Calibri" w:hAnsi="Calibri" w:cs="Calibri"/>
        </w:rPr>
        <w:tab/>
      </w:r>
      <w:r w:rsidRPr="00D5788B">
        <w:rPr>
          <w:rFonts w:ascii="Calibri" w:hAnsi="Calibri" w:cs="Calibri"/>
        </w:rPr>
        <w:tab/>
      </w:r>
      <w:r w:rsidR="005B0CB1" w:rsidRPr="00D5788B">
        <w:rPr>
          <w:rFonts w:ascii="Calibri" w:hAnsi="Calibri" w:cs="Calibri"/>
        </w:rPr>
        <w:tab/>
      </w:r>
      <w:r w:rsidRPr="00D5788B">
        <w:rPr>
          <w:rFonts w:ascii="Calibri" w:hAnsi="Calibri" w:cs="Calibri"/>
        </w:rPr>
        <w:t>$    736,627.71</w:t>
      </w:r>
    </w:p>
    <w:p w14:paraId="7030A7F3" w14:textId="36A34FEA" w:rsidR="00EA407F" w:rsidRPr="00D5788B" w:rsidRDefault="00EA407F" w:rsidP="00D5788B">
      <w:pPr>
        <w:spacing w:after="0" w:line="240" w:lineRule="auto"/>
        <w:rPr>
          <w:rFonts w:ascii="Calibri" w:hAnsi="Calibri" w:cs="Calibri"/>
        </w:rPr>
      </w:pPr>
      <w:r w:rsidRPr="00D5788B">
        <w:rPr>
          <w:rFonts w:ascii="Calibri" w:hAnsi="Calibri" w:cs="Calibri"/>
        </w:rPr>
        <w:t>Project CHDO Set-Aside (Habitat for Humanity)</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00D5788B">
        <w:rPr>
          <w:rFonts w:ascii="Calibri" w:hAnsi="Calibri" w:cs="Calibri"/>
        </w:rPr>
        <w:tab/>
      </w:r>
      <w:r w:rsidRPr="00D5788B">
        <w:rPr>
          <w:rFonts w:ascii="Calibri" w:hAnsi="Calibri" w:cs="Calibri"/>
        </w:rPr>
        <w:t>$      71,063.87</w:t>
      </w:r>
    </w:p>
    <w:p w14:paraId="15A81495" w14:textId="77777777" w:rsidR="00EA407F" w:rsidRPr="00D5788B" w:rsidRDefault="00EA407F" w:rsidP="00D5788B">
      <w:pPr>
        <w:spacing w:after="0" w:line="240" w:lineRule="auto"/>
        <w:rPr>
          <w:rFonts w:ascii="Calibri" w:hAnsi="Calibri" w:cs="Calibri"/>
        </w:rPr>
      </w:pPr>
      <w:r w:rsidRPr="00D5788B">
        <w:rPr>
          <w:rFonts w:ascii="Calibri" w:hAnsi="Calibri" w:cs="Calibri"/>
        </w:rPr>
        <w:t>CHDO Operating Expenses (Habitat for Humanity)</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23,687.96</w:t>
      </w:r>
    </w:p>
    <w:p w14:paraId="6C2A62FB" w14:textId="77777777" w:rsidR="00EA407F" w:rsidRPr="00D5788B" w:rsidRDefault="00EA407F" w:rsidP="00D5788B">
      <w:pPr>
        <w:spacing w:after="0" w:line="240" w:lineRule="auto"/>
        <w:rPr>
          <w:rFonts w:ascii="Calibri" w:hAnsi="Calibri" w:cs="Calibri"/>
        </w:rPr>
      </w:pPr>
      <w:r w:rsidRPr="00D5788B">
        <w:rPr>
          <w:rFonts w:ascii="Calibri" w:hAnsi="Calibri" w:cs="Calibri"/>
        </w:rPr>
        <w:t>City HOME Program Administration Costs</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xml:space="preserve">            </w:t>
      </w:r>
      <w:r w:rsidRPr="00D5788B">
        <w:rPr>
          <w:rFonts w:ascii="Calibri" w:hAnsi="Calibri" w:cs="Calibri"/>
        </w:rPr>
        <w:tab/>
        <w:t>$      47,375.91</w:t>
      </w:r>
      <w:r w:rsidRPr="00D5788B">
        <w:rPr>
          <w:rFonts w:ascii="Calibri" w:hAnsi="Calibri" w:cs="Calibri"/>
        </w:rPr>
        <w:tab/>
      </w:r>
    </w:p>
    <w:p w14:paraId="312422A2" w14:textId="77777777" w:rsidR="00EA407F" w:rsidRDefault="00EA407F" w:rsidP="00D5788B">
      <w:pPr>
        <w:spacing w:after="0" w:line="240" w:lineRule="auto"/>
        <w:rPr>
          <w:rFonts w:ascii="Calibri" w:hAnsi="Calibri" w:cs="Calibri"/>
        </w:rPr>
      </w:pPr>
      <w:r w:rsidRPr="00D5788B">
        <w:rPr>
          <w:rFonts w:ascii="Calibri" w:hAnsi="Calibri" w:cs="Calibri"/>
        </w:rPr>
        <w:t>HOME Program Income for Administration</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63,900.00</w:t>
      </w:r>
    </w:p>
    <w:p w14:paraId="7EFA753A" w14:textId="77777777" w:rsidR="00D5788B" w:rsidRPr="00BA6242" w:rsidRDefault="00D5788B" w:rsidP="00D5788B">
      <w:pPr>
        <w:spacing w:after="0" w:line="240" w:lineRule="auto"/>
        <w:rPr>
          <w:rFonts w:ascii="Calibri" w:hAnsi="Calibri" w:cs="Calibri"/>
          <w:sz w:val="16"/>
          <w:szCs w:val="16"/>
        </w:rPr>
      </w:pPr>
    </w:p>
    <w:p w14:paraId="20F2D251" w14:textId="77777777" w:rsidR="007D5676" w:rsidRPr="00D5788B" w:rsidRDefault="007D5676" w:rsidP="00D5788B">
      <w:pPr>
        <w:suppressAutoHyphens/>
        <w:autoSpaceDN w:val="0"/>
        <w:spacing w:after="0" w:line="240" w:lineRule="auto"/>
        <w:rPr>
          <w:rFonts w:ascii="Calibri" w:eastAsia="Aptos" w:hAnsi="Calibri" w:cs="Calibri"/>
          <w:b/>
          <w:kern w:val="0"/>
          <w14:ligatures w14:val="none"/>
        </w:rPr>
      </w:pPr>
      <w:r w:rsidRPr="00D5788B">
        <w:rPr>
          <w:rFonts w:ascii="Calibri" w:eastAsia="Aptos" w:hAnsi="Calibri" w:cs="Calibri"/>
          <w:b/>
          <w:kern w:val="0"/>
          <w14:ligatures w14:val="none"/>
        </w:rPr>
        <w:t>ESG AND OTHER FEDERALLY FUNDED HOUSING ACTIVITIES:</w:t>
      </w:r>
    </w:p>
    <w:p w14:paraId="76E0561C" w14:textId="2DE9EDAC"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Operating Costs for Shelters for Homeless Persons and Homeless</w:t>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p>
    <w:p w14:paraId="175469B5" w14:textId="51A1D133"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Prevention &amp; Rapid Re-Housing Funds (The Salvation Army)</w:t>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t xml:space="preserve">$    </w:t>
      </w:r>
      <w:r w:rsidR="009453E1">
        <w:rPr>
          <w:rFonts w:ascii="Calibri" w:eastAsia="Aptos" w:hAnsi="Calibri" w:cs="Calibri"/>
          <w:kern w:val="0"/>
          <w14:ligatures w14:val="none"/>
        </w:rPr>
        <w:t>84</w:t>
      </w:r>
      <w:r w:rsidRPr="00D5788B">
        <w:rPr>
          <w:rFonts w:ascii="Calibri" w:eastAsia="Aptos" w:hAnsi="Calibri" w:cs="Calibri"/>
          <w:kern w:val="0"/>
          <w14:ligatures w14:val="none"/>
        </w:rPr>
        <w:t>,</w:t>
      </w:r>
      <w:r w:rsidR="009453E1">
        <w:rPr>
          <w:rFonts w:ascii="Calibri" w:eastAsia="Aptos" w:hAnsi="Calibri" w:cs="Calibri"/>
          <w:kern w:val="0"/>
          <w14:ligatures w14:val="none"/>
        </w:rPr>
        <w:t>2</w:t>
      </w:r>
      <w:r w:rsidRPr="00D5788B">
        <w:rPr>
          <w:rFonts w:ascii="Calibri" w:eastAsia="Aptos" w:hAnsi="Calibri" w:cs="Calibri"/>
          <w:kern w:val="0"/>
          <w14:ligatures w14:val="none"/>
        </w:rPr>
        <w:t>00.00</w:t>
      </w:r>
    </w:p>
    <w:p w14:paraId="1C681036" w14:textId="77777777"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Operating Costs and Furnishings for the Spouse Abuse Shelter &amp;</w:t>
      </w:r>
    </w:p>
    <w:p w14:paraId="5F4297B8" w14:textId="64437BBB"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Homeless Prevention &amp; Rapid Re-Housing Funds (Turning Point)</w:t>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t xml:space="preserve">$    </w:t>
      </w:r>
      <w:r w:rsidR="00B824C7">
        <w:rPr>
          <w:rFonts w:ascii="Calibri" w:eastAsia="Aptos" w:hAnsi="Calibri" w:cs="Calibri"/>
          <w:kern w:val="0"/>
          <w14:ligatures w14:val="none"/>
        </w:rPr>
        <w:t>56,000</w:t>
      </w:r>
      <w:r w:rsidRPr="00D5788B">
        <w:rPr>
          <w:rFonts w:ascii="Calibri" w:eastAsia="Aptos" w:hAnsi="Calibri" w:cs="Calibri"/>
          <w:kern w:val="0"/>
          <w14:ligatures w14:val="none"/>
        </w:rPr>
        <w:t>.00</w:t>
      </w:r>
    </w:p>
    <w:p w14:paraId="18C35F37" w14:textId="77777777"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Operating Costs for Homeless Prevention Funds (Temporary Emergency</w:t>
      </w:r>
    </w:p>
    <w:p w14:paraId="1A286DA4" w14:textId="5A79C657"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Services)</w:t>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t xml:space="preserve">$    </w:t>
      </w:r>
      <w:r w:rsidR="00B824C7">
        <w:rPr>
          <w:rFonts w:ascii="Calibri" w:eastAsia="Aptos" w:hAnsi="Calibri" w:cs="Calibri"/>
          <w:kern w:val="0"/>
          <w14:ligatures w14:val="none"/>
        </w:rPr>
        <w:t>60</w:t>
      </w:r>
      <w:r w:rsidRPr="00D5788B">
        <w:rPr>
          <w:rFonts w:ascii="Calibri" w:eastAsia="Aptos" w:hAnsi="Calibri" w:cs="Calibri"/>
          <w:kern w:val="0"/>
          <w14:ligatures w14:val="none"/>
        </w:rPr>
        <w:t>,000.00</w:t>
      </w:r>
    </w:p>
    <w:p w14:paraId="1C02E9F2" w14:textId="77777777" w:rsidR="007D5676" w:rsidRPr="00D5788B" w:rsidRDefault="007D5676" w:rsidP="007D5676">
      <w:pPr>
        <w:suppressAutoHyphens/>
        <w:autoSpaceDN w:val="0"/>
        <w:spacing w:after="0" w:line="240" w:lineRule="auto"/>
        <w:rPr>
          <w:rFonts w:ascii="Calibri" w:eastAsia="Aptos" w:hAnsi="Calibri" w:cs="Calibri"/>
          <w:kern w:val="0"/>
          <w14:ligatures w14:val="none"/>
        </w:rPr>
      </w:pPr>
      <w:r w:rsidRPr="00D5788B">
        <w:rPr>
          <w:rFonts w:ascii="Calibri" w:eastAsia="Aptos" w:hAnsi="Calibri" w:cs="Calibri"/>
          <w:kern w:val="0"/>
          <w14:ligatures w14:val="none"/>
        </w:rPr>
        <w:t>ESG Administration &amp; HMIS Cost</w:t>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t>$    19,800.00</w:t>
      </w:r>
    </w:p>
    <w:p w14:paraId="36D5B9B0" w14:textId="713D1832" w:rsidR="007D5676" w:rsidRPr="00D5788B" w:rsidRDefault="007D5676" w:rsidP="006D69C8">
      <w:pPr>
        <w:suppressAutoHyphens/>
        <w:autoSpaceDN w:val="0"/>
        <w:spacing w:line="240" w:lineRule="auto"/>
        <w:rPr>
          <w:rFonts w:ascii="Calibri" w:eastAsia="Aptos" w:hAnsi="Calibri" w:cs="Calibri"/>
          <w:kern w:val="0"/>
          <w14:ligatures w14:val="none"/>
        </w:rPr>
      </w:pPr>
      <w:r w:rsidRPr="00D5788B">
        <w:rPr>
          <w:rFonts w:ascii="Calibri" w:eastAsia="Aptos" w:hAnsi="Calibri" w:cs="Calibri"/>
          <w:kern w:val="0"/>
          <w14:ligatures w14:val="none"/>
        </w:rPr>
        <w:t>Homeless Management Information System (HMIS)</w:t>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r>
      <w:r w:rsidRPr="00D5788B">
        <w:rPr>
          <w:rFonts w:ascii="Calibri" w:eastAsia="Aptos" w:hAnsi="Calibri" w:cs="Calibri"/>
          <w:kern w:val="0"/>
          <w14:ligatures w14:val="none"/>
        </w:rPr>
        <w:tab/>
        <w:t xml:space="preserve">$    </w:t>
      </w:r>
      <w:r w:rsidR="0076798D">
        <w:rPr>
          <w:rFonts w:ascii="Calibri" w:eastAsia="Aptos" w:hAnsi="Calibri" w:cs="Calibri"/>
          <w:kern w:val="0"/>
          <w14:ligatures w14:val="none"/>
        </w:rPr>
        <w:t>46,520</w:t>
      </w:r>
      <w:r w:rsidRPr="00D5788B">
        <w:rPr>
          <w:rFonts w:ascii="Calibri" w:eastAsia="Aptos" w:hAnsi="Calibri" w:cs="Calibri"/>
          <w:kern w:val="0"/>
          <w14:ligatures w14:val="none"/>
        </w:rPr>
        <w:t>.00</w:t>
      </w:r>
    </w:p>
    <w:p w14:paraId="2CBAB426" w14:textId="6C6AA393" w:rsidR="00EA407F" w:rsidRPr="00D5788B" w:rsidRDefault="00EA407F" w:rsidP="006D69C8">
      <w:pPr>
        <w:jc w:val="center"/>
        <w:rPr>
          <w:rFonts w:ascii="Calibri" w:hAnsi="Calibri" w:cs="Calibri"/>
          <w:b/>
          <w:u w:val="single"/>
        </w:rPr>
      </w:pPr>
      <w:r w:rsidRPr="00D5788B">
        <w:rPr>
          <w:rFonts w:ascii="Calibri" w:hAnsi="Calibri" w:cs="Calibri"/>
          <w:b/>
          <w:u w:val="single"/>
        </w:rPr>
        <w:t>PROPOSED NON-HOUSING PROGRAMS AND PROJECTS TO BE UNDERTAKEN UNDER THE PROGRAM YEAR 2026 ACTION PLAN (ALL WILL BE CDBG FUNDED)</w:t>
      </w:r>
    </w:p>
    <w:p w14:paraId="7375394F" w14:textId="7591AF69" w:rsidR="00EA407F" w:rsidRPr="00D5788B" w:rsidRDefault="00EA407F" w:rsidP="006D69C8">
      <w:pPr>
        <w:spacing w:after="0" w:line="240" w:lineRule="auto"/>
        <w:rPr>
          <w:rFonts w:ascii="Calibri" w:hAnsi="Calibri" w:cs="Calibri"/>
        </w:rPr>
      </w:pPr>
      <w:r w:rsidRPr="00D5788B">
        <w:rPr>
          <w:rFonts w:ascii="Calibri" w:hAnsi="Calibri" w:cs="Calibri"/>
        </w:rPr>
        <w:t>Big Brothers Big Sisters</w:t>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r>
      <w:r w:rsidRPr="00D5788B">
        <w:rPr>
          <w:rFonts w:ascii="Calibri" w:hAnsi="Calibri" w:cs="Calibri"/>
        </w:rPr>
        <w:tab/>
        <w:t xml:space="preserve">               </w:t>
      </w:r>
      <w:r w:rsidRPr="00D5788B">
        <w:rPr>
          <w:rFonts w:ascii="Calibri" w:hAnsi="Calibri" w:cs="Calibri"/>
        </w:rPr>
        <w:tab/>
        <w:t xml:space="preserve">  </w:t>
      </w:r>
      <w:r w:rsidR="005B0CB1" w:rsidRPr="00D5788B">
        <w:rPr>
          <w:rFonts w:ascii="Calibri" w:hAnsi="Calibri" w:cs="Calibri"/>
        </w:rPr>
        <w:tab/>
      </w:r>
      <w:r w:rsidRPr="00D5788B">
        <w:rPr>
          <w:rFonts w:ascii="Calibri" w:hAnsi="Calibri" w:cs="Calibri"/>
        </w:rPr>
        <w:t xml:space="preserve"> $  25,000.00</w:t>
      </w:r>
    </w:p>
    <w:p w14:paraId="73247BF0" w14:textId="71034B86" w:rsidR="00EA407F" w:rsidRPr="00D5788B" w:rsidRDefault="00EA407F" w:rsidP="00A43E7A">
      <w:pPr>
        <w:spacing w:line="240" w:lineRule="auto"/>
        <w:rPr>
          <w:rFonts w:ascii="Calibri" w:hAnsi="Calibri" w:cs="Calibri"/>
        </w:rPr>
      </w:pPr>
      <w:r w:rsidRPr="00D5788B">
        <w:rPr>
          <w:rFonts w:ascii="Calibri" w:hAnsi="Calibri" w:cs="Calibri"/>
        </w:rPr>
        <w:t>CDBG Program Administration and Comprehensive Planning</w:t>
      </w:r>
      <w:r w:rsidRPr="00D5788B">
        <w:rPr>
          <w:rFonts w:ascii="Calibri" w:hAnsi="Calibri" w:cs="Calibri"/>
        </w:rPr>
        <w:tab/>
      </w:r>
      <w:r w:rsidRPr="00D5788B">
        <w:rPr>
          <w:rFonts w:ascii="Calibri" w:hAnsi="Calibri" w:cs="Calibri"/>
        </w:rPr>
        <w:tab/>
      </w:r>
      <w:r w:rsidRPr="00D5788B">
        <w:rPr>
          <w:rFonts w:ascii="Calibri" w:hAnsi="Calibri" w:cs="Calibri"/>
        </w:rPr>
        <w:tab/>
        <w:t xml:space="preserve">  </w:t>
      </w:r>
      <w:r w:rsidR="005B0CB1" w:rsidRPr="00D5788B">
        <w:rPr>
          <w:rFonts w:ascii="Calibri" w:hAnsi="Calibri" w:cs="Calibri"/>
        </w:rPr>
        <w:tab/>
      </w:r>
      <w:r w:rsidRPr="00D5788B">
        <w:rPr>
          <w:rFonts w:ascii="Calibri" w:hAnsi="Calibri" w:cs="Calibri"/>
        </w:rPr>
        <w:t xml:space="preserve"> $186,076.20</w:t>
      </w:r>
    </w:p>
    <w:p w14:paraId="363C4C1A" w14:textId="6082DB70" w:rsidR="00583E99" w:rsidRDefault="00583E99" w:rsidP="00A43E7A">
      <w:pPr>
        <w:rPr>
          <w:rFonts w:ascii="Calibri" w:hAnsi="Calibri" w:cs="Calibri"/>
        </w:rPr>
      </w:pPr>
      <w:r>
        <w:rPr>
          <w:rFonts w:ascii="Calibri" w:hAnsi="Calibri" w:cs="Calibri"/>
        </w:rPr>
        <w:t xml:space="preserve">Public </w:t>
      </w:r>
      <w:r w:rsidR="009D5F32">
        <w:rPr>
          <w:rFonts w:ascii="Calibri" w:hAnsi="Calibri" w:cs="Calibri"/>
        </w:rPr>
        <w:t>meetings</w:t>
      </w:r>
      <w:r>
        <w:rPr>
          <w:rFonts w:ascii="Calibri" w:hAnsi="Calibri" w:cs="Calibri"/>
        </w:rPr>
        <w:t xml:space="preserve"> were held on the following date</w:t>
      </w:r>
      <w:r w:rsidR="00911355">
        <w:rPr>
          <w:rFonts w:ascii="Calibri" w:hAnsi="Calibri" w:cs="Calibri"/>
        </w:rPr>
        <w:t>s to develop and discuss the 2026 Action Plan and to accept comments.</w:t>
      </w:r>
    </w:p>
    <w:tbl>
      <w:tblPr>
        <w:tblStyle w:val="TableGrid"/>
        <w:tblW w:w="0" w:type="auto"/>
        <w:tblLook w:val="04A0" w:firstRow="1" w:lastRow="0" w:firstColumn="1" w:lastColumn="0" w:noHBand="0" w:noVBand="1"/>
      </w:tblPr>
      <w:tblGrid>
        <w:gridCol w:w="2337"/>
        <w:gridCol w:w="2068"/>
        <w:gridCol w:w="2070"/>
        <w:gridCol w:w="2875"/>
      </w:tblGrid>
      <w:tr w:rsidR="004C045F" w14:paraId="3AF6AE18" w14:textId="77777777" w:rsidTr="009D5F32">
        <w:tc>
          <w:tcPr>
            <w:tcW w:w="2337" w:type="dxa"/>
            <w:vAlign w:val="bottom"/>
          </w:tcPr>
          <w:p w14:paraId="57DE47DF" w14:textId="0947099B" w:rsidR="004C045F" w:rsidRPr="0078640F" w:rsidRDefault="004C045F" w:rsidP="0078640F">
            <w:pPr>
              <w:jc w:val="center"/>
              <w:rPr>
                <w:rFonts w:ascii="Calibri" w:hAnsi="Calibri" w:cs="Calibri"/>
                <w:b/>
                <w:bCs/>
              </w:rPr>
            </w:pPr>
            <w:r w:rsidRPr="0078640F">
              <w:rPr>
                <w:rFonts w:ascii="Calibri" w:hAnsi="Calibri" w:cs="Calibri"/>
                <w:b/>
                <w:bCs/>
              </w:rPr>
              <w:t>Plan Type Discussed</w:t>
            </w:r>
          </w:p>
        </w:tc>
        <w:tc>
          <w:tcPr>
            <w:tcW w:w="2068" w:type="dxa"/>
            <w:vAlign w:val="bottom"/>
          </w:tcPr>
          <w:p w14:paraId="05781E2B" w14:textId="7E52E796" w:rsidR="004C045F" w:rsidRPr="0078640F" w:rsidRDefault="004C045F" w:rsidP="0078640F">
            <w:pPr>
              <w:jc w:val="center"/>
              <w:rPr>
                <w:rFonts w:ascii="Calibri" w:hAnsi="Calibri" w:cs="Calibri"/>
                <w:b/>
                <w:bCs/>
              </w:rPr>
            </w:pPr>
            <w:r w:rsidRPr="0078640F">
              <w:rPr>
                <w:rFonts w:ascii="Calibri" w:hAnsi="Calibri" w:cs="Calibri"/>
                <w:b/>
                <w:bCs/>
              </w:rPr>
              <w:t>Date</w:t>
            </w:r>
          </w:p>
        </w:tc>
        <w:tc>
          <w:tcPr>
            <w:tcW w:w="2070" w:type="dxa"/>
            <w:vAlign w:val="bottom"/>
          </w:tcPr>
          <w:p w14:paraId="6C2A0E2B" w14:textId="399AFFE8" w:rsidR="004C045F" w:rsidRPr="0078640F" w:rsidRDefault="004C045F" w:rsidP="0078640F">
            <w:pPr>
              <w:jc w:val="center"/>
              <w:rPr>
                <w:rFonts w:ascii="Calibri" w:hAnsi="Calibri" w:cs="Calibri"/>
                <w:b/>
                <w:bCs/>
              </w:rPr>
            </w:pPr>
            <w:r w:rsidRPr="0078640F">
              <w:rPr>
                <w:rFonts w:ascii="Calibri" w:hAnsi="Calibri" w:cs="Calibri"/>
                <w:b/>
                <w:bCs/>
              </w:rPr>
              <w:t>Time</w:t>
            </w:r>
          </w:p>
        </w:tc>
        <w:tc>
          <w:tcPr>
            <w:tcW w:w="2875" w:type="dxa"/>
            <w:vAlign w:val="bottom"/>
          </w:tcPr>
          <w:p w14:paraId="246E6A74" w14:textId="3A6E6DEB" w:rsidR="004C045F" w:rsidRPr="0078640F" w:rsidRDefault="004C045F" w:rsidP="0078640F">
            <w:pPr>
              <w:jc w:val="center"/>
              <w:rPr>
                <w:rFonts w:ascii="Calibri" w:hAnsi="Calibri" w:cs="Calibri"/>
                <w:b/>
                <w:bCs/>
              </w:rPr>
            </w:pPr>
            <w:r w:rsidRPr="0078640F">
              <w:rPr>
                <w:rFonts w:ascii="Calibri" w:hAnsi="Calibri" w:cs="Calibri"/>
                <w:b/>
                <w:bCs/>
              </w:rPr>
              <w:t>Room Location</w:t>
            </w:r>
          </w:p>
        </w:tc>
      </w:tr>
      <w:tr w:rsidR="004C045F" w14:paraId="3BF26C6E" w14:textId="77777777" w:rsidTr="009D5F32">
        <w:tc>
          <w:tcPr>
            <w:tcW w:w="2337" w:type="dxa"/>
            <w:vAlign w:val="bottom"/>
          </w:tcPr>
          <w:p w14:paraId="3CF52B68" w14:textId="7639299C" w:rsidR="004C045F" w:rsidRPr="00BA6242" w:rsidRDefault="00EF2746" w:rsidP="0078640F">
            <w:pPr>
              <w:jc w:val="center"/>
              <w:rPr>
                <w:rFonts w:ascii="Calibri" w:hAnsi="Calibri" w:cs="Calibri"/>
                <w:sz w:val="20"/>
                <w:szCs w:val="20"/>
              </w:rPr>
            </w:pPr>
            <w:r w:rsidRPr="00BA6242">
              <w:rPr>
                <w:rFonts w:ascii="Calibri" w:hAnsi="Calibri" w:cs="Calibri"/>
                <w:sz w:val="20"/>
                <w:szCs w:val="20"/>
              </w:rPr>
              <w:t>Annual Action Plan</w:t>
            </w:r>
          </w:p>
        </w:tc>
        <w:tc>
          <w:tcPr>
            <w:tcW w:w="2068" w:type="dxa"/>
            <w:vAlign w:val="bottom"/>
          </w:tcPr>
          <w:p w14:paraId="248EF6DF" w14:textId="413E3C6C" w:rsidR="004C045F" w:rsidRPr="00BA6242" w:rsidRDefault="00EF2746" w:rsidP="0078640F">
            <w:pPr>
              <w:jc w:val="center"/>
              <w:rPr>
                <w:rFonts w:ascii="Calibri" w:hAnsi="Calibri" w:cs="Calibri"/>
                <w:sz w:val="20"/>
                <w:szCs w:val="20"/>
              </w:rPr>
            </w:pPr>
            <w:r w:rsidRPr="00BA6242">
              <w:rPr>
                <w:rFonts w:ascii="Calibri" w:hAnsi="Calibri" w:cs="Calibri"/>
                <w:sz w:val="20"/>
                <w:szCs w:val="20"/>
              </w:rPr>
              <w:t>May 18, 2026</w:t>
            </w:r>
          </w:p>
        </w:tc>
        <w:tc>
          <w:tcPr>
            <w:tcW w:w="2070" w:type="dxa"/>
            <w:vAlign w:val="bottom"/>
          </w:tcPr>
          <w:p w14:paraId="1BA1846F" w14:textId="5C994307" w:rsidR="004C045F" w:rsidRPr="00BA6242" w:rsidRDefault="00EF2746" w:rsidP="0078640F">
            <w:pPr>
              <w:jc w:val="center"/>
              <w:rPr>
                <w:rFonts w:ascii="Calibri" w:hAnsi="Calibri" w:cs="Calibri"/>
                <w:sz w:val="20"/>
                <w:szCs w:val="20"/>
              </w:rPr>
            </w:pPr>
            <w:r w:rsidRPr="00BA6242">
              <w:rPr>
                <w:rFonts w:ascii="Calibri" w:hAnsi="Calibri" w:cs="Calibri"/>
                <w:sz w:val="20"/>
                <w:szCs w:val="20"/>
              </w:rPr>
              <w:t>5:00pm – 7:00pm</w:t>
            </w:r>
          </w:p>
        </w:tc>
        <w:tc>
          <w:tcPr>
            <w:tcW w:w="2875" w:type="dxa"/>
            <w:vAlign w:val="bottom"/>
          </w:tcPr>
          <w:p w14:paraId="1E624B60" w14:textId="28D6A240" w:rsidR="004C045F" w:rsidRPr="00BA6242" w:rsidRDefault="00EF2746" w:rsidP="0078640F">
            <w:pPr>
              <w:jc w:val="center"/>
              <w:rPr>
                <w:rFonts w:ascii="Calibri" w:hAnsi="Calibri" w:cs="Calibri"/>
                <w:sz w:val="20"/>
                <w:szCs w:val="20"/>
              </w:rPr>
            </w:pPr>
            <w:r w:rsidRPr="00BA6242">
              <w:rPr>
                <w:rFonts w:ascii="Calibri" w:hAnsi="Calibri" w:cs="Calibri"/>
                <w:sz w:val="20"/>
                <w:szCs w:val="20"/>
              </w:rPr>
              <w:t>Daugherty Conference Room</w:t>
            </w:r>
          </w:p>
        </w:tc>
      </w:tr>
      <w:tr w:rsidR="00EF2746" w14:paraId="54CA3B16" w14:textId="77777777" w:rsidTr="009D5F32">
        <w:tc>
          <w:tcPr>
            <w:tcW w:w="2337" w:type="dxa"/>
            <w:vAlign w:val="bottom"/>
          </w:tcPr>
          <w:p w14:paraId="61981194" w14:textId="69E08F2D" w:rsidR="00EF2746" w:rsidRPr="00BA6242" w:rsidRDefault="00EF2746" w:rsidP="0078640F">
            <w:pPr>
              <w:jc w:val="center"/>
              <w:rPr>
                <w:rFonts w:ascii="Calibri" w:hAnsi="Calibri" w:cs="Calibri"/>
                <w:sz w:val="20"/>
                <w:szCs w:val="20"/>
              </w:rPr>
            </w:pPr>
            <w:r w:rsidRPr="00BA6242">
              <w:rPr>
                <w:rFonts w:ascii="Calibri" w:hAnsi="Calibri" w:cs="Calibri"/>
                <w:sz w:val="20"/>
                <w:szCs w:val="20"/>
              </w:rPr>
              <w:t>Annual Action Plan</w:t>
            </w:r>
          </w:p>
        </w:tc>
        <w:tc>
          <w:tcPr>
            <w:tcW w:w="2068" w:type="dxa"/>
            <w:vAlign w:val="bottom"/>
          </w:tcPr>
          <w:p w14:paraId="21E74684" w14:textId="344312B8" w:rsidR="00EF2746" w:rsidRPr="00BA6242" w:rsidRDefault="00EF2746" w:rsidP="0078640F">
            <w:pPr>
              <w:jc w:val="center"/>
              <w:rPr>
                <w:rFonts w:ascii="Calibri" w:hAnsi="Calibri" w:cs="Calibri"/>
                <w:sz w:val="20"/>
                <w:szCs w:val="20"/>
              </w:rPr>
            </w:pPr>
            <w:r w:rsidRPr="00BA6242">
              <w:rPr>
                <w:rFonts w:ascii="Calibri" w:hAnsi="Calibri" w:cs="Calibri"/>
                <w:sz w:val="20"/>
                <w:szCs w:val="20"/>
              </w:rPr>
              <w:t>May 20, 2026</w:t>
            </w:r>
          </w:p>
        </w:tc>
        <w:tc>
          <w:tcPr>
            <w:tcW w:w="2070" w:type="dxa"/>
            <w:vAlign w:val="bottom"/>
          </w:tcPr>
          <w:p w14:paraId="4088F112" w14:textId="24747871" w:rsidR="00EF2746" w:rsidRPr="00BA6242" w:rsidRDefault="00EF2746" w:rsidP="0078640F">
            <w:pPr>
              <w:jc w:val="center"/>
              <w:rPr>
                <w:rFonts w:ascii="Calibri" w:hAnsi="Calibri" w:cs="Calibri"/>
                <w:sz w:val="20"/>
                <w:szCs w:val="20"/>
              </w:rPr>
            </w:pPr>
            <w:r w:rsidRPr="00BA6242">
              <w:rPr>
                <w:rFonts w:ascii="Calibri" w:hAnsi="Calibri" w:cs="Calibri"/>
                <w:sz w:val="20"/>
                <w:szCs w:val="20"/>
              </w:rPr>
              <w:t xml:space="preserve">10:00am </w:t>
            </w:r>
            <w:r w:rsidR="0078640F" w:rsidRPr="00BA6242">
              <w:rPr>
                <w:rFonts w:ascii="Calibri" w:hAnsi="Calibri" w:cs="Calibri"/>
                <w:sz w:val="20"/>
                <w:szCs w:val="20"/>
              </w:rPr>
              <w:t>–</w:t>
            </w:r>
            <w:r w:rsidRPr="00BA6242">
              <w:rPr>
                <w:rFonts w:ascii="Calibri" w:hAnsi="Calibri" w:cs="Calibri"/>
                <w:sz w:val="20"/>
                <w:szCs w:val="20"/>
              </w:rPr>
              <w:t xml:space="preserve"> </w:t>
            </w:r>
            <w:r w:rsidR="0078640F" w:rsidRPr="00BA6242">
              <w:rPr>
                <w:rFonts w:ascii="Calibri" w:hAnsi="Calibri" w:cs="Calibri"/>
                <w:sz w:val="20"/>
                <w:szCs w:val="20"/>
              </w:rPr>
              <w:t>12:00pm</w:t>
            </w:r>
          </w:p>
        </w:tc>
        <w:tc>
          <w:tcPr>
            <w:tcW w:w="2875" w:type="dxa"/>
            <w:vAlign w:val="bottom"/>
          </w:tcPr>
          <w:p w14:paraId="60952571" w14:textId="554139DA" w:rsidR="00EF2746" w:rsidRPr="00BA6242" w:rsidRDefault="00EF2746" w:rsidP="0078640F">
            <w:pPr>
              <w:jc w:val="center"/>
              <w:rPr>
                <w:rFonts w:ascii="Calibri" w:hAnsi="Calibri" w:cs="Calibri"/>
                <w:sz w:val="20"/>
                <w:szCs w:val="20"/>
              </w:rPr>
            </w:pPr>
            <w:r w:rsidRPr="00BA6242">
              <w:rPr>
                <w:rFonts w:ascii="Calibri" w:hAnsi="Calibri" w:cs="Calibri"/>
                <w:sz w:val="20"/>
                <w:szCs w:val="20"/>
              </w:rPr>
              <w:t>Daugherty Conference Room</w:t>
            </w:r>
          </w:p>
        </w:tc>
      </w:tr>
    </w:tbl>
    <w:p w14:paraId="103E2E8E" w14:textId="77777777" w:rsidR="00EA48F5" w:rsidRPr="00EA48F5" w:rsidRDefault="00EA48F5" w:rsidP="00C5415C">
      <w:pPr>
        <w:rPr>
          <w:rFonts w:ascii="Calibri" w:hAnsi="Calibri" w:cs="Calibri"/>
          <w:sz w:val="4"/>
          <w:szCs w:val="4"/>
        </w:rPr>
      </w:pPr>
    </w:p>
    <w:p w14:paraId="624008BE" w14:textId="78CF0263" w:rsidR="00384E4F" w:rsidRDefault="00FE3411" w:rsidP="00C5415C">
      <w:pPr>
        <w:rPr>
          <w:rFonts w:ascii="Calibri" w:eastAsia="Calibri" w:hAnsi="Calibri" w:cs="Calibri"/>
          <w:kern w:val="0"/>
          <w14:ligatures w14:val="none"/>
        </w:rPr>
      </w:pPr>
      <w:r w:rsidRPr="00FE3411">
        <w:rPr>
          <w:rFonts w:ascii="Calibri" w:hAnsi="Calibri" w:cs="Calibri"/>
        </w:rPr>
        <w:t>The City of Tuscaloosa welcomes citizen comments concerning the Proposed One-Year Action Plan for Program Year 202</w:t>
      </w:r>
      <w:r w:rsidR="00EA1B05">
        <w:rPr>
          <w:rFonts w:ascii="Calibri" w:hAnsi="Calibri" w:cs="Calibri"/>
        </w:rPr>
        <w:t>6</w:t>
      </w:r>
      <w:r w:rsidRPr="00FE3411">
        <w:rPr>
          <w:rFonts w:ascii="Calibri" w:hAnsi="Calibri" w:cs="Calibri"/>
        </w:rPr>
        <w:t xml:space="preserve">. </w:t>
      </w:r>
      <w:r w:rsidR="00FB0602" w:rsidRPr="00FE3411">
        <w:rPr>
          <w:rFonts w:ascii="Calibri" w:hAnsi="Calibri" w:cs="Calibri"/>
        </w:rPr>
        <w:t>The citizen comment period</w:t>
      </w:r>
      <w:r w:rsidR="00FB0602">
        <w:rPr>
          <w:rFonts w:ascii="Calibri" w:hAnsi="Calibri" w:cs="Calibri"/>
        </w:rPr>
        <w:t xml:space="preserve"> for the</w:t>
      </w:r>
      <w:r w:rsidR="00FB0602" w:rsidRPr="00FE3411">
        <w:rPr>
          <w:rFonts w:ascii="Calibri" w:hAnsi="Calibri" w:cs="Calibri"/>
        </w:rPr>
        <w:t xml:space="preserve"> </w:t>
      </w:r>
      <w:r w:rsidR="00C5415C">
        <w:rPr>
          <w:rFonts w:ascii="Calibri" w:hAnsi="Calibri" w:cs="Calibri"/>
        </w:rPr>
        <w:t>proposed 2026 Action Plan</w:t>
      </w:r>
      <w:r w:rsidR="00FB0602" w:rsidRPr="00FE3411">
        <w:rPr>
          <w:rFonts w:ascii="Calibri" w:hAnsi="Calibri" w:cs="Calibri"/>
        </w:rPr>
        <w:t xml:space="preserve"> will</w:t>
      </w:r>
      <w:r w:rsidR="00FB0602">
        <w:rPr>
          <w:rFonts w:ascii="Calibri" w:hAnsi="Calibri" w:cs="Calibri"/>
        </w:rPr>
        <w:t xml:space="preserve"> begin on July </w:t>
      </w:r>
      <w:r w:rsidR="00DF4BD5">
        <w:rPr>
          <w:rFonts w:ascii="Calibri" w:hAnsi="Calibri" w:cs="Calibri"/>
        </w:rPr>
        <w:t>8</w:t>
      </w:r>
      <w:r w:rsidR="00FB0602">
        <w:rPr>
          <w:rFonts w:ascii="Calibri" w:hAnsi="Calibri" w:cs="Calibri"/>
        </w:rPr>
        <w:t>, 2026,</w:t>
      </w:r>
      <w:r w:rsidR="00FB0602" w:rsidRPr="00FE3411">
        <w:rPr>
          <w:rFonts w:ascii="Calibri" w:hAnsi="Calibri" w:cs="Calibri"/>
        </w:rPr>
        <w:t xml:space="preserve"> </w:t>
      </w:r>
      <w:r w:rsidR="00522829">
        <w:rPr>
          <w:rFonts w:ascii="Calibri" w:hAnsi="Calibri" w:cs="Calibri"/>
        </w:rPr>
        <w:t xml:space="preserve">and </w:t>
      </w:r>
      <w:r w:rsidR="00FB0602" w:rsidRPr="00FE3411">
        <w:rPr>
          <w:rFonts w:ascii="Calibri" w:hAnsi="Calibri" w:cs="Calibri"/>
        </w:rPr>
        <w:t xml:space="preserve">end on </w:t>
      </w:r>
      <w:r w:rsidR="00522829">
        <w:rPr>
          <w:rFonts w:ascii="Calibri" w:hAnsi="Calibri" w:cs="Calibri"/>
        </w:rPr>
        <w:t xml:space="preserve">August </w:t>
      </w:r>
      <w:r w:rsidR="00C31E9E">
        <w:rPr>
          <w:rFonts w:ascii="Calibri" w:hAnsi="Calibri" w:cs="Calibri"/>
        </w:rPr>
        <w:t>7</w:t>
      </w:r>
      <w:r w:rsidR="00522829">
        <w:rPr>
          <w:rFonts w:ascii="Calibri" w:hAnsi="Calibri" w:cs="Calibri"/>
        </w:rPr>
        <w:t>,</w:t>
      </w:r>
      <w:r w:rsidR="00FB0602" w:rsidRPr="00FE3411">
        <w:rPr>
          <w:rFonts w:ascii="Calibri" w:hAnsi="Calibri" w:cs="Calibri"/>
        </w:rPr>
        <w:t xml:space="preserve"> </w:t>
      </w:r>
      <w:r w:rsidR="00EC475C" w:rsidRPr="00FE3411">
        <w:rPr>
          <w:rFonts w:ascii="Calibri" w:hAnsi="Calibri" w:cs="Calibri"/>
        </w:rPr>
        <w:t>202</w:t>
      </w:r>
      <w:r w:rsidR="00EC475C">
        <w:rPr>
          <w:rFonts w:ascii="Calibri" w:hAnsi="Calibri" w:cs="Calibri"/>
        </w:rPr>
        <w:t>6,</w:t>
      </w:r>
      <w:r w:rsidR="00FB0602" w:rsidRPr="00FE3411">
        <w:rPr>
          <w:rFonts w:ascii="Calibri" w:hAnsi="Calibri" w:cs="Calibri"/>
        </w:rPr>
        <w:t xml:space="preserve"> at 5:00 PM (CST). </w:t>
      </w:r>
      <w:r w:rsidR="00C5415C">
        <w:rPr>
          <w:rFonts w:ascii="Calibri" w:hAnsi="Calibri" w:cs="Calibri"/>
        </w:rPr>
        <w:t xml:space="preserve"> </w:t>
      </w:r>
      <w:r w:rsidR="00206301">
        <w:rPr>
          <w:rFonts w:ascii="Calibri" w:hAnsi="Calibri" w:cs="Calibri"/>
        </w:rPr>
        <w:t>The s</w:t>
      </w:r>
      <w:r w:rsidR="00384E4F" w:rsidRPr="00384E4F">
        <w:rPr>
          <w:rFonts w:ascii="Calibri" w:eastAsia="Calibri" w:hAnsi="Calibri" w:cs="Calibri"/>
          <w:kern w:val="0"/>
          <w14:ligatures w14:val="none"/>
        </w:rPr>
        <w:t>ummar</w:t>
      </w:r>
      <w:r w:rsidR="00206301">
        <w:rPr>
          <w:rFonts w:ascii="Calibri" w:eastAsia="Calibri" w:hAnsi="Calibri" w:cs="Calibri"/>
          <w:kern w:val="0"/>
          <w14:ligatures w14:val="none"/>
        </w:rPr>
        <w:t>y</w:t>
      </w:r>
      <w:r w:rsidR="00384E4F" w:rsidRPr="00384E4F">
        <w:rPr>
          <w:rFonts w:ascii="Calibri" w:eastAsia="Calibri" w:hAnsi="Calibri" w:cs="Calibri"/>
          <w:kern w:val="0"/>
          <w14:ligatures w14:val="none"/>
        </w:rPr>
        <w:t xml:space="preserve"> of the proposed Program Year 202</w:t>
      </w:r>
      <w:r w:rsidR="00384E4F">
        <w:rPr>
          <w:rFonts w:ascii="Calibri" w:eastAsia="Calibri" w:hAnsi="Calibri" w:cs="Calibri"/>
          <w:kern w:val="0"/>
          <w14:ligatures w14:val="none"/>
        </w:rPr>
        <w:t>6</w:t>
      </w:r>
      <w:r w:rsidR="00384E4F" w:rsidRPr="00384E4F">
        <w:rPr>
          <w:rFonts w:ascii="Calibri" w:eastAsia="Calibri" w:hAnsi="Calibri" w:cs="Calibri"/>
          <w:kern w:val="0"/>
          <w14:ligatures w14:val="none"/>
        </w:rPr>
        <w:t xml:space="preserve"> Action Plan </w:t>
      </w:r>
      <w:r w:rsidR="00FF4B86">
        <w:rPr>
          <w:rFonts w:ascii="Calibri" w:eastAsia="Calibri" w:hAnsi="Calibri" w:cs="Calibri"/>
          <w:kern w:val="0"/>
          <w14:ligatures w14:val="none"/>
        </w:rPr>
        <w:t>is</w:t>
      </w:r>
      <w:r w:rsidR="00384E4F" w:rsidRPr="00384E4F">
        <w:rPr>
          <w:rFonts w:ascii="Calibri" w:eastAsia="Calibri" w:hAnsi="Calibri" w:cs="Calibri"/>
          <w:kern w:val="0"/>
          <w14:ligatures w14:val="none"/>
        </w:rPr>
        <w:t xml:space="preserve"> available for review at the City’s Office of Community and Neighborhood Services (CNS), located on the second floor of the City Hall Annex Building located at 2201 University Boulevard Tuscaloosa, AL 35401. </w:t>
      </w:r>
      <w:r w:rsidR="00FF4B86">
        <w:rPr>
          <w:rFonts w:ascii="Calibri" w:eastAsia="Calibri" w:hAnsi="Calibri" w:cs="Calibri"/>
          <w:kern w:val="0"/>
          <w14:ligatures w14:val="none"/>
        </w:rPr>
        <w:t>The s</w:t>
      </w:r>
      <w:r w:rsidR="00384E4F" w:rsidRPr="00384E4F">
        <w:rPr>
          <w:rFonts w:ascii="Calibri" w:eastAsia="Calibri" w:hAnsi="Calibri" w:cs="Calibri"/>
          <w:kern w:val="0"/>
          <w14:ligatures w14:val="none"/>
        </w:rPr>
        <w:t>ummar</w:t>
      </w:r>
      <w:r w:rsidR="00206301">
        <w:rPr>
          <w:rFonts w:ascii="Calibri" w:eastAsia="Calibri" w:hAnsi="Calibri" w:cs="Calibri"/>
          <w:kern w:val="0"/>
          <w14:ligatures w14:val="none"/>
        </w:rPr>
        <w:t>y</w:t>
      </w:r>
      <w:r w:rsidR="00384E4F" w:rsidRPr="00384E4F">
        <w:rPr>
          <w:rFonts w:ascii="Calibri" w:eastAsia="Calibri" w:hAnsi="Calibri" w:cs="Calibri"/>
          <w:kern w:val="0"/>
          <w14:ligatures w14:val="none"/>
        </w:rPr>
        <w:t xml:space="preserve"> of the plan may also be reviewed at the City of Tuscaloosa’s website at </w:t>
      </w:r>
      <w:hyperlink r:id="rId5" w:history="1">
        <w:r w:rsidR="00C17997" w:rsidRPr="00A236E2">
          <w:rPr>
            <w:rStyle w:val="Hyperlink"/>
            <w:rFonts w:ascii="Calibri" w:eastAsia="Calibri" w:hAnsi="Calibri" w:cs="Calibri"/>
            <w:kern w:val="0"/>
            <w14:ligatures w14:val="none"/>
          </w:rPr>
          <w:t>www.tuscaloosa.com/city-services/cns</w:t>
        </w:r>
      </w:hyperlink>
      <w:r w:rsidR="00384E4F" w:rsidRPr="00384E4F">
        <w:rPr>
          <w:rFonts w:ascii="Calibri" w:eastAsia="Calibri" w:hAnsi="Calibri" w:cs="Calibri"/>
          <w:kern w:val="0"/>
          <w14:ligatures w14:val="none"/>
        </w:rPr>
        <w:t>.</w:t>
      </w:r>
    </w:p>
    <w:p w14:paraId="626FA44C" w14:textId="2E404E02" w:rsidR="00091206" w:rsidRDefault="00B47DA1" w:rsidP="00C5415C">
      <w:pPr>
        <w:rPr>
          <w:rFonts w:ascii="Calibri" w:eastAsia="Calibri" w:hAnsi="Calibri" w:cs="Calibri"/>
          <w:kern w:val="0"/>
          <w14:ligatures w14:val="none"/>
        </w:rPr>
      </w:pPr>
      <w:r>
        <w:rPr>
          <w:rFonts w:ascii="Calibri" w:eastAsia="Calibri" w:hAnsi="Calibri" w:cs="Calibri"/>
          <w:kern w:val="0"/>
          <w14:ligatures w14:val="none"/>
        </w:rPr>
        <w:t>Two public hearings will be held on the following dates to discuss the proposed 2026 Action Plan</w:t>
      </w:r>
      <w:r w:rsidR="008A483C">
        <w:rPr>
          <w:rFonts w:ascii="Calibri" w:eastAsia="Calibri" w:hAnsi="Calibri" w:cs="Calibri"/>
          <w:kern w:val="0"/>
          <w14:ligatures w14:val="none"/>
        </w:rPr>
        <w:t xml:space="preserve"> and to accept comments</w:t>
      </w:r>
      <w:r>
        <w:rPr>
          <w:rFonts w:ascii="Calibri" w:eastAsia="Calibri" w:hAnsi="Calibri" w:cs="Calibri"/>
          <w:kern w:val="0"/>
          <w14:ligatures w14:val="none"/>
        </w:rPr>
        <w:t>:</w:t>
      </w:r>
    </w:p>
    <w:tbl>
      <w:tblPr>
        <w:tblStyle w:val="TableGrid"/>
        <w:tblW w:w="0" w:type="auto"/>
        <w:tblLook w:val="04A0" w:firstRow="1" w:lastRow="0" w:firstColumn="1" w:lastColumn="0" w:noHBand="0" w:noVBand="1"/>
      </w:tblPr>
      <w:tblGrid>
        <w:gridCol w:w="2695"/>
        <w:gridCol w:w="1710"/>
        <w:gridCol w:w="1800"/>
        <w:gridCol w:w="3145"/>
      </w:tblGrid>
      <w:tr w:rsidR="008E3F80" w14:paraId="1680A76A" w14:textId="77777777" w:rsidTr="00A761D8">
        <w:tc>
          <w:tcPr>
            <w:tcW w:w="2695" w:type="dxa"/>
            <w:vAlign w:val="bottom"/>
          </w:tcPr>
          <w:p w14:paraId="31C0E988" w14:textId="4F52B4B4" w:rsidR="008E3F80" w:rsidRPr="00E934F3" w:rsidRDefault="008E3F80" w:rsidP="00E934F3">
            <w:pPr>
              <w:jc w:val="center"/>
              <w:rPr>
                <w:rFonts w:ascii="Calibri" w:hAnsi="Calibri" w:cs="Calibri"/>
                <w:b/>
                <w:bCs/>
              </w:rPr>
            </w:pPr>
            <w:r w:rsidRPr="00E934F3">
              <w:rPr>
                <w:rFonts w:ascii="Calibri" w:hAnsi="Calibri" w:cs="Calibri"/>
                <w:b/>
                <w:bCs/>
              </w:rPr>
              <w:t>Plan Type To Be Discussed</w:t>
            </w:r>
          </w:p>
        </w:tc>
        <w:tc>
          <w:tcPr>
            <w:tcW w:w="1710" w:type="dxa"/>
            <w:vAlign w:val="bottom"/>
          </w:tcPr>
          <w:p w14:paraId="50CBCF76" w14:textId="52EF7E76" w:rsidR="008E3F80" w:rsidRPr="00E934F3" w:rsidRDefault="008E3F80" w:rsidP="00E934F3">
            <w:pPr>
              <w:jc w:val="center"/>
              <w:rPr>
                <w:rFonts w:ascii="Calibri" w:hAnsi="Calibri" w:cs="Calibri"/>
                <w:b/>
                <w:bCs/>
              </w:rPr>
            </w:pPr>
            <w:r w:rsidRPr="00E934F3">
              <w:rPr>
                <w:rFonts w:ascii="Calibri" w:hAnsi="Calibri" w:cs="Calibri"/>
                <w:b/>
                <w:bCs/>
              </w:rPr>
              <w:t>Date</w:t>
            </w:r>
          </w:p>
        </w:tc>
        <w:tc>
          <w:tcPr>
            <w:tcW w:w="1800" w:type="dxa"/>
            <w:vAlign w:val="bottom"/>
          </w:tcPr>
          <w:p w14:paraId="35E2BF87" w14:textId="04A291B6" w:rsidR="008E3F80" w:rsidRPr="00E934F3" w:rsidRDefault="008E3F80" w:rsidP="00E934F3">
            <w:pPr>
              <w:jc w:val="center"/>
              <w:rPr>
                <w:rFonts w:ascii="Calibri" w:hAnsi="Calibri" w:cs="Calibri"/>
                <w:b/>
                <w:bCs/>
              </w:rPr>
            </w:pPr>
            <w:r w:rsidRPr="00E934F3">
              <w:rPr>
                <w:rFonts w:ascii="Calibri" w:hAnsi="Calibri" w:cs="Calibri"/>
                <w:b/>
                <w:bCs/>
              </w:rPr>
              <w:t>Time</w:t>
            </w:r>
          </w:p>
        </w:tc>
        <w:tc>
          <w:tcPr>
            <w:tcW w:w="3145" w:type="dxa"/>
            <w:vAlign w:val="bottom"/>
          </w:tcPr>
          <w:p w14:paraId="56DA79D4" w14:textId="0E5943F4" w:rsidR="008E3F80" w:rsidRPr="00E934F3" w:rsidRDefault="008E3F80" w:rsidP="00E934F3">
            <w:pPr>
              <w:jc w:val="center"/>
              <w:rPr>
                <w:rFonts w:ascii="Calibri" w:hAnsi="Calibri" w:cs="Calibri"/>
                <w:b/>
                <w:bCs/>
              </w:rPr>
            </w:pPr>
            <w:r w:rsidRPr="00E934F3">
              <w:rPr>
                <w:rFonts w:ascii="Calibri" w:hAnsi="Calibri" w:cs="Calibri"/>
                <w:b/>
                <w:bCs/>
              </w:rPr>
              <w:t>Room Location</w:t>
            </w:r>
          </w:p>
        </w:tc>
      </w:tr>
      <w:tr w:rsidR="008E3F80" w14:paraId="6298D604" w14:textId="77777777" w:rsidTr="00A761D8">
        <w:tc>
          <w:tcPr>
            <w:tcW w:w="2695" w:type="dxa"/>
            <w:vAlign w:val="bottom"/>
          </w:tcPr>
          <w:p w14:paraId="7EA8431E" w14:textId="5C418802" w:rsidR="008E3F80" w:rsidRPr="00BA6242" w:rsidRDefault="008E3F80" w:rsidP="00E934F3">
            <w:pPr>
              <w:jc w:val="center"/>
              <w:rPr>
                <w:rFonts w:ascii="Calibri" w:hAnsi="Calibri" w:cs="Calibri"/>
                <w:sz w:val="20"/>
                <w:szCs w:val="20"/>
              </w:rPr>
            </w:pPr>
            <w:r w:rsidRPr="00BA6242">
              <w:rPr>
                <w:rFonts w:ascii="Calibri" w:hAnsi="Calibri" w:cs="Calibri"/>
                <w:sz w:val="20"/>
                <w:szCs w:val="20"/>
              </w:rPr>
              <w:t>Annual Action Plan</w:t>
            </w:r>
          </w:p>
        </w:tc>
        <w:tc>
          <w:tcPr>
            <w:tcW w:w="1710" w:type="dxa"/>
            <w:vAlign w:val="bottom"/>
          </w:tcPr>
          <w:p w14:paraId="1823DF05" w14:textId="56131F77" w:rsidR="008E3F80" w:rsidRPr="00BA6242" w:rsidRDefault="00596A6E" w:rsidP="00E934F3">
            <w:pPr>
              <w:jc w:val="center"/>
              <w:rPr>
                <w:rFonts w:ascii="Calibri" w:hAnsi="Calibri" w:cs="Calibri"/>
                <w:sz w:val="20"/>
                <w:szCs w:val="20"/>
              </w:rPr>
            </w:pPr>
            <w:r w:rsidRPr="00BA6242">
              <w:rPr>
                <w:rFonts w:ascii="Calibri" w:hAnsi="Calibri" w:cs="Calibri"/>
                <w:sz w:val="20"/>
                <w:szCs w:val="20"/>
              </w:rPr>
              <w:t>July 16</w:t>
            </w:r>
            <w:r w:rsidR="008E3F80" w:rsidRPr="00BA6242">
              <w:rPr>
                <w:rFonts w:ascii="Calibri" w:hAnsi="Calibri" w:cs="Calibri"/>
                <w:sz w:val="20"/>
                <w:szCs w:val="20"/>
              </w:rPr>
              <w:t>, 2026</w:t>
            </w:r>
          </w:p>
        </w:tc>
        <w:tc>
          <w:tcPr>
            <w:tcW w:w="1800" w:type="dxa"/>
            <w:vAlign w:val="bottom"/>
          </w:tcPr>
          <w:p w14:paraId="332F85E1" w14:textId="2EA7DCF9" w:rsidR="008E3F80" w:rsidRPr="00BA6242" w:rsidRDefault="008E3F80" w:rsidP="00E934F3">
            <w:pPr>
              <w:jc w:val="center"/>
              <w:rPr>
                <w:rFonts w:ascii="Calibri" w:hAnsi="Calibri" w:cs="Calibri"/>
                <w:sz w:val="20"/>
                <w:szCs w:val="20"/>
              </w:rPr>
            </w:pPr>
            <w:r w:rsidRPr="00BA6242">
              <w:rPr>
                <w:rFonts w:ascii="Calibri" w:hAnsi="Calibri" w:cs="Calibri"/>
                <w:sz w:val="20"/>
                <w:szCs w:val="20"/>
              </w:rPr>
              <w:t>5:00pm – 7:00pm</w:t>
            </w:r>
          </w:p>
        </w:tc>
        <w:tc>
          <w:tcPr>
            <w:tcW w:w="3145" w:type="dxa"/>
            <w:vAlign w:val="bottom"/>
          </w:tcPr>
          <w:p w14:paraId="412FD205" w14:textId="78D5141F" w:rsidR="008E3F80" w:rsidRPr="00BA6242" w:rsidRDefault="008E3F80" w:rsidP="00E934F3">
            <w:pPr>
              <w:jc w:val="center"/>
              <w:rPr>
                <w:rFonts w:ascii="Calibri" w:hAnsi="Calibri" w:cs="Calibri"/>
                <w:sz w:val="20"/>
                <w:szCs w:val="20"/>
              </w:rPr>
            </w:pPr>
            <w:r w:rsidRPr="00BA6242">
              <w:rPr>
                <w:rFonts w:ascii="Calibri" w:hAnsi="Calibri" w:cs="Calibri"/>
                <w:sz w:val="20"/>
                <w:szCs w:val="20"/>
              </w:rPr>
              <w:t>Daugherty Conference Room</w:t>
            </w:r>
          </w:p>
        </w:tc>
      </w:tr>
      <w:tr w:rsidR="008E3F80" w14:paraId="59A9833A" w14:textId="77777777" w:rsidTr="00A761D8">
        <w:tc>
          <w:tcPr>
            <w:tcW w:w="2695" w:type="dxa"/>
            <w:vAlign w:val="bottom"/>
          </w:tcPr>
          <w:p w14:paraId="19304B03" w14:textId="698AA727" w:rsidR="008E3F80" w:rsidRPr="00BA6242" w:rsidRDefault="008E3F80" w:rsidP="00E934F3">
            <w:pPr>
              <w:jc w:val="center"/>
              <w:rPr>
                <w:rFonts w:ascii="Calibri" w:hAnsi="Calibri" w:cs="Calibri"/>
                <w:sz w:val="20"/>
                <w:szCs w:val="20"/>
              </w:rPr>
            </w:pPr>
            <w:r w:rsidRPr="00BA6242">
              <w:rPr>
                <w:rFonts w:ascii="Calibri" w:hAnsi="Calibri" w:cs="Calibri"/>
                <w:sz w:val="20"/>
                <w:szCs w:val="20"/>
              </w:rPr>
              <w:t>Annual Action Plan</w:t>
            </w:r>
          </w:p>
        </w:tc>
        <w:tc>
          <w:tcPr>
            <w:tcW w:w="1710" w:type="dxa"/>
            <w:vAlign w:val="bottom"/>
          </w:tcPr>
          <w:p w14:paraId="6CBA6710" w14:textId="3B7367B4" w:rsidR="008E3F80" w:rsidRPr="00BA6242" w:rsidRDefault="00596A6E" w:rsidP="00E934F3">
            <w:pPr>
              <w:jc w:val="center"/>
              <w:rPr>
                <w:rFonts w:ascii="Calibri" w:hAnsi="Calibri" w:cs="Calibri"/>
                <w:sz w:val="20"/>
                <w:szCs w:val="20"/>
              </w:rPr>
            </w:pPr>
            <w:r w:rsidRPr="00BA6242">
              <w:rPr>
                <w:rFonts w:ascii="Calibri" w:hAnsi="Calibri" w:cs="Calibri"/>
                <w:sz w:val="20"/>
                <w:szCs w:val="20"/>
              </w:rPr>
              <w:t>July 20</w:t>
            </w:r>
            <w:r w:rsidR="008E3F80" w:rsidRPr="00BA6242">
              <w:rPr>
                <w:rFonts w:ascii="Calibri" w:hAnsi="Calibri" w:cs="Calibri"/>
                <w:sz w:val="20"/>
                <w:szCs w:val="20"/>
              </w:rPr>
              <w:t>, 2026</w:t>
            </w:r>
          </w:p>
        </w:tc>
        <w:tc>
          <w:tcPr>
            <w:tcW w:w="1800" w:type="dxa"/>
            <w:vAlign w:val="bottom"/>
          </w:tcPr>
          <w:p w14:paraId="4610BAC3" w14:textId="10B42686" w:rsidR="008E3F80" w:rsidRPr="00BA6242" w:rsidRDefault="004C4474" w:rsidP="00E934F3">
            <w:pPr>
              <w:jc w:val="center"/>
              <w:rPr>
                <w:rFonts w:ascii="Calibri" w:hAnsi="Calibri" w:cs="Calibri"/>
                <w:sz w:val="20"/>
                <w:szCs w:val="20"/>
              </w:rPr>
            </w:pPr>
            <w:r>
              <w:rPr>
                <w:rFonts w:ascii="Calibri" w:hAnsi="Calibri" w:cs="Calibri"/>
                <w:sz w:val="20"/>
                <w:szCs w:val="20"/>
              </w:rPr>
              <w:t>10:00</w:t>
            </w:r>
            <w:r w:rsidR="001F635B">
              <w:rPr>
                <w:rFonts w:ascii="Calibri" w:hAnsi="Calibri" w:cs="Calibri"/>
                <w:sz w:val="20"/>
                <w:szCs w:val="20"/>
              </w:rPr>
              <w:t>am -12:00pm</w:t>
            </w:r>
          </w:p>
        </w:tc>
        <w:tc>
          <w:tcPr>
            <w:tcW w:w="3145" w:type="dxa"/>
            <w:vAlign w:val="bottom"/>
          </w:tcPr>
          <w:p w14:paraId="0AD99EB0" w14:textId="526CD576" w:rsidR="008E3F80" w:rsidRPr="00BA6242" w:rsidRDefault="008E3F80" w:rsidP="00E934F3">
            <w:pPr>
              <w:jc w:val="center"/>
              <w:rPr>
                <w:rFonts w:ascii="Calibri" w:hAnsi="Calibri" w:cs="Calibri"/>
                <w:sz w:val="20"/>
                <w:szCs w:val="20"/>
              </w:rPr>
            </w:pPr>
            <w:r w:rsidRPr="00BA6242">
              <w:rPr>
                <w:rFonts w:ascii="Calibri" w:hAnsi="Calibri" w:cs="Calibri"/>
                <w:sz w:val="20"/>
                <w:szCs w:val="20"/>
              </w:rPr>
              <w:t>Daugherty Conference Room</w:t>
            </w:r>
          </w:p>
        </w:tc>
      </w:tr>
    </w:tbl>
    <w:p w14:paraId="5E7D7024" w14:textId="77777777" w:rsidR="00EF374D" w:rsidRPr="00EF374D" w:rsidRDefault="00EF374D" w:rsidP="00C17997">
      <w:pPr>
        <w:widowControl w:val="0"/>
        <w:autoSpaceDE w:val="0"/>
        <w:autoSpaceDN w:val="0"/>
        <w:adjustRightInd w:val="0"/>
        <w:spacing w:after="0" w:line="240" w:lineRule="auto"/>
        <w:rPr>
          <w:rFonts w:ascii="Calibri" w:eastAsia="Times New Roman" w:hAnsi="Calibri" w:cs="Calibri"/>
          <w:kern w:val="0"/>
          <w:sz w:val="16"/>
          <w:szCs w:val="16"/>
          <w14:ligatures w14:val="none"/>
        </w:rPr>
      </w:pPr>
    </w:p>
    <w:p w14:paraId="4C9C9AE2" w14:textId="26C13E3D" w:rsidR="00C17997" w:rsidRPr="00C17997" w:rsidRDefault="00C17997" w:rsidP="00C17997">
      <w:pPr>
        <w:widowControl w:val="0"/>
        <w:autoSpaceDE w:val="0"/>
        <w:autoSpaceDN w:val="0"/>
        <w:adjustRightInd w:val="0"/>
        <w:spacing w:after="0" w:line="240" w:lineRule="auto"/>
        <w:rPr>
          <w:rFonts w:ascii="Calibri" w:eastAsia="Times New Roman" w:hAnsi="Calibri" w:cs="Calibri"/>
          <w:kern w:val="0"/>
          <w14:ligatures w14:val="none"/>
        </w:rPr>
      </w:pPr>
      <w:r w:rsidRPr="00C17997">
        <w:rPr>
          <w:rFonts w:ascii="Calibri" w:eastAsia="Times New Roman" w:hAnsi="Calibri" w:cs="Calibri"/>
          <w:kern w:val="0"/>
          <w14:ligatures w14:val="none"/>
        </w:rPr>
        <w:t>For convenience, citizens may submit public comments:</w:t>
      </w:r>
    </w:p>
    <w:p w14:paraId="2EEEAE83" w14:textId="77777777" w:rsidR="00C17997" w:rsidRPr="004519D3" w:rsidRDefault="00C17997" w:rsidP="00C17997">
      <w:pPr>
        <w:widowControl w:val="0"/>
        <w:autoSpaceDE w:val="0"/>
        <w:autoSpaceDN w:val="0"/>
        <w:adjustRightInd w:val="0"/>
        <w:spacing w:after="0" w:line="240" w:lineRule="auto"/>
        <w:ind w:firstLine="720"/>
        <w:rPr>
          <w:rFonts w:ascii="Calibri" w:eastAsia="Times New Roman" w:hAnsi="Calibri" w:cs="Calibri"/>
          <w:kern w:val="0"/>
          <w:sz w:val="16"/>
          <w:szCs w:val="16"/>
          <w14:ligatures w14:val="none"/>
        </w:rPr>
      </w:pPr>
    </w:p>
    <w:p w14:paraId="15A9AC56" w14:textId="43850D25" w:rsidR="00C17997" w:rsidRPr="00C17997" w:rsidRDefault="00C17997" w:rsidP="0094328F">
      <w:pPr>
        <w:widowControl w:val="0"/>
        <w:numPr>
          <w:ilvl w:val="0"/>
          <w:numId w:val="1"/>
        </w:numPr>
        <w:autoSpaceDE w:val="0"/>
        <w:autoSpaceDN w:val="0"/>
        <w:adjustRightInd w:val="0"/>
        <w:spacing w:after="0" w:line="240" w:lineRule="auto"/>
        <w:contextualSpacing/>
        <w:rPr>
          <w:rFonts w:ascii="Calibri" w:eastAsia="Times New Roman" w:hAnsi="Calibri" w:cs="Calibri"/>
          <w:kern w:val="0"/>
          <w14:ligatures w14:val="none"/>
        </w:rPr>
      </w:pPr>
      <w:r w:rsidRPr="00C17997">
        <w:rPr>
          <w:rFonts w:ascii="Calibri" w:eastAsia="Times New Roman" w:hAnsi="Calibri" w:cs="Calibri"/>
          <w:b/>
          <w:bCs/>
          <w:kern w:val="0"/>
          <w14:ligatures w14:val="none"/>
        </w:rPr>
        <w:t>In person</w:t>
      </w:r>
      <w:r w:rsidRPr="00C17997">
        <w:rPr>
          <w:rFonts w:ascii="Calibri" w:eastAsia="Times New Roman" w:hAnsi="Calibri" w:cs="Calibri"/>
          <w:kern w:val="0"/>
          <w14:ligatures w14:val="none"/>
        </w:rPr>
        <w:t xml:space="preserve"> located at 2201 University Boulevard, Tuscaloosa, AL 35401, Office of Community and Neighborhood Services</w:t>
      </w:r>
      <w:r w:rsidR="005F5A9F">
        <w:rPr>
          <w:rFonts w:ascii="Calibri" w:eastAsia="Times New Roman" w:hAnsi="Calibri" w:cs="Calibri"/>
          <w:kern w:val="0"/>
          <w14:ligatures w14:val="none"/>
        </w:rPr>
        <w:t xml:space="preserve"> during regular business hours of</w:t>
      </w:r>
      <w:r w:rsidR="002440BD">
        <w:rPr>
          <w:rFonts w:ascii="Calibri" w:eastAsia="Times New Roman" w:hAnsi="Calibri" w:cs="Calibri"/>
          <w:kern w:val="0"/>
          <w14:ligatures w14:val="none"/>
        </w:rPr>
        <w:t xml:space="preserve"> </w:t>
      </w:r>
      <w:r w:rsidR="005F5A9F">
        <w:rPr>
          <w:rFonts w:ascii="Calibri" w:eastAsia="Times New Roman" w:hAnsi="Calibri" w:cs="Calibri"/>
          <w:kern w:val="0"/>
          <w14:ligatures w14:val="none"/>
        </w:rPr>
        <w:t>8:00am – 5:00pm</w:t>
      </w:r>
      <w:r w:rsidR="00EF374D">
        <w:rPr>
          <w:rFonts w:ascii="Calibri" w:eastAsia="Times New Roman" w:hAnsi="Calibri" w:cs="Calibri"/>
          <w:kern w:val="0"/>
          <w14:ligatures w14:val="none"/>
        </w:rPr>
        <w:t xml:space="preserve"> or </w:t>
      </w:r>
      <w:r w:rsidR="005E46BB">
        <w:rPr>
          <w:rFonts w:ascii="Calibri" w:eastAsia="Times New Roman" w:hAnsi="Calibri" w:cs="Calibri"/>
          <w:kern w:val="0"/>
          <w14:ligatures w14:val="none"/>
        </w:rPr>
        <w:t>scheduled public hearing</w:t>
      </w:r>
      <w:r w:rsidR="005F5A9F">
        <w:rPr>
          <w:rFonts w:ascii="Calibri" w:eastAsia="Times New Roman" w:hAnsi="Calibri" w:cs="Calibri"/>
          <w:kern w:val="0"/>
          <w14:ligatures w14:val="none"/>
        </w:rPr>
        <w:t>.</w:t>
      </w:r>
    </w:p>
    <w:p w14:paraId="2945236E" w14:textId="77777777" w:rsidR="00C17997" w:rsidRPr="004519D3" w:rsidRDefault="00C17997" w:rsidP="0094328F">
      <w:pPr>
        <w:widowControl w:val="0"/>
        <w:autoSpaceDE w:val="0"/>
        <w:autoSpaceDN w:val="0"/>
        <w:adjustRightInd w:val="0"/>
        <w:spacing w:after="0" w:line="240" w:lineRule="auto"/>
        <w:ind w:left="720"/>
        <w:contextualSpacing/>
        <w:rPr>
          <w:rFonts w:ascii="Calibri" w:eastAsia="Times New Roman" w:hAnsi="Calibri" w:cs="Calibri"/>
          <w:kern w:val="0"/>
          <w:sz w:val="16"/>
          <w:szCs w:val="16"/>
          <w14:ligatures w14:val="none"/>
        </w:rPr>
      </w:pPr>
    </w:p>
    <w:p w14:paraId="5C6CF1AD" w14:textId="77777777" w:rsidR="00C17997" w:rsidRPr="00C17997" w:rsidRDefault="00C17997" w:rsidP="0094328F">
      <w:pPr>
        <w:widowControl w:val="0"/>
        <w:numPr>
          <w:ilvl w:val="0"/>
          <w:numId w:val="1"/>
        </w:numPr>
        <w:autoSpaceDE w:val="0"/>
        <w:autoSpaceDN w:val="0"/>
        <w:adjustRightInd w:val="0"/>
        <w:spacing w:after="0" w:line="240" w:lineRule="auto"/>
        <w:contextualSpacing/>
        <w:rPr>
          <w:rFonts w:ascii="Calibri" w:eastAsia="Times New Roman" w:hAnsi="Calibri" w:cs="Calibri"/>
          <w:kern w:val="0"/>
          <w14:ligatures w14:val="none"/>
        </w:rPr>
      </w:pPr>
      <w:r w:rsidRPr="00C17997">
        <w:rPr>
          <w:rFonts w:ascii="Calibri" w:eastAsia="Times New Roman" w:hAnsi="Calibri" w:cs="Calibri"/>
          <w:b/>
          <w:bCs/>
          <w:kern w:val="0"/>
          <w14:ligatures w14:val="none"/>
        </w:rPr>
        <w:lastRenderedPageBreak/>
        <w:t>Mail</w:t>
      </w:r>
      <w:r w:rsidRPr="00C17997">
        <w:rPr>
          <w:rFonts w:ascii="Calibri" w:eastAsia="Times New Roman" w:hAnsi="Calibri" w:cs="Calibri"/>
          <w:kern w:val="0"/>
          <w14:ligatures w14:val="none"/>
        </w:rPr>
        <w:t xml:space="preserve"> written comments to the City's Office of Community and Neighborhood Services at P. O. Box 2089, Tuscaloosa, AL 35403</w:t>
      </w:r>
    </w:p>
    <w:p w14:paraId="5A8054F6" w14:textId="77777777" w:rsidR="00C17997" w:rsidRPr="00C17997" w:rsidRDefault="00C17997" w:rsidP="0094328F">
      <w:pPr>
        <w:widowControl w:val="0"/>
        <w:autoSpaceDE w:val="0"/>
        <w:autoSpaceDN w:val="0"/>
        <w:adjustRightInd w:val="0"/>
        <w:spacing w:after="0" w:line="240" w:lineRule="auto"/>
        <w:rPr>
          <w:rFonts w:ascii="Calibri" w:eastAsia="Times New Roman" w:hAnsi="Calibri" w:cs="Calibri"/>
          <w:kern w:val="0"/>
          <w:sz w:val="14"/>
          <w:szCs w:val="14"/>
          <w14:ligatures w14:val="none"/>
        </w:rPr>
      </w:pPr>
    </w:p>
    <w:p w14:paraId="0848366A" w14:textId="32DBFB4C" w:rsidR="00C17997" w:rsidRPr="00C17997" w:rsidRDefault="00C17997" w:rsidP="0094328F">
      <w:pPr>
        <w:widowControl w:val="0"/>
        <w:numPr>
          <w:ilvl w:val="0"/>
          <w:numId w:val="1"/>
        </w:numPr>
        <w:autoSpaceDE w:val="0"/>
        <w:autoSpaceDN w:val="0"/>
        <w:adjustRightInd w:val="0"/>
        <w:spacing w:after="0" w:line="240" w:lineRule="auto"/>
        <w:contextualSpacing/>
        <w:rPr>
          <w:rFonts w:ascii="Calibri" w:eastAsia="Times New Roman" w:hAnsi="Calibri" w:cs="Calibri"/>
          <w:kern w:val="0"/>
          <w14:ligatures w14:val="none"/>
        </w:rPr>
      </w:pPr>
      <w:r w:rsidRPr="00C17997">
        <w:rPr>
          <w:rFonts w:ascii="Calibri" w:eastAsia="Times New Roman" w:hAnsi="Calibri" w:cs="Calibri"/>
          <w:b/>
          <w:bCs/>
          <w:kern w:val="0"/>
          <w14:ligatures w14:val="none"/>
        </w:rPr>
        <w:t>Call</w:t>
      </w:r>
      <w:r w:rsidRPr="00C17997">
        <w:rPr>
          <w:rFonts w:ascii="Calibri" w:eastAsia="Times New Roman" w:hAnsi="Calibri" w:cs="Calibri"/>
          <w:kern w:val="0"/>
          <w14:ligatures w14:val="none"/>
        </w:rPr>
        <w:t xml:space="preserve"> the Office of Community and Neighborhood Services at 205-248-5080 and leave a comment with a staff member</w:t>
      </w:r>
      <w:r w:rsidR="00573200">
        <w:rPr>
          <w:rFonts w:ascii="Calibri" w:eastAsia="Times New Roman" w:hAnsi="Calibri" w:cs="Calibri"/>
          <w:kern w:val="0"/>
          <w14:ligatures w14:val="none"/>
        </w:rPr>
        <w:t xml:space="preserve"> during regular business hours of 8:00am – 5:00pm.</w:t>
      </w:r>
    </w:p>
    <w:p w14:paraId="555C3A34" w14:textId="77777777" w:rsidR="00C17997" w:rsidRPr="00C17997" w:rsidRDefault="00C17997" w:rsidP="0094328F">
      <w:pPr>
        <w:widowControl w:val="0"/>
        <w:autoSpaceDE w:val="0"/>
        <w:autoSpaceDN w:val="0"/>
        <w:adjustRightInd w:val="0"/>
        <w:spacing w:after="0" w:line="240" w:lineRule="auto"/>
        <w:rPr>
          <w:rFonts w:ascii="Calibri" w:eastAsia="Times New Roman" w:hAnsi="Calibri" w:cs="Calibri"/>
          <w:kern w:val="0"/>
          <w:sz w:val="16"/>
          <w:szCs w:val="16"/>
          <w14:ligatures w14:val="none"/>
        </w:rPr>
      </w:pPr>
    </w:p>
    <w:p w14:paraId="4E31B17C" w14:textId="77777777" w:rsidR="00C17997" w:rsidRPr="00C17997" w:rsidRDefault="00C17997" w:rsidP="0094328F">
      <w:pPr>
        <w:widowControl w:val="0"/>
        <w:numPr>
          <w:ilvl w:val="0"/>
          <w:numId w:val="1"/>
        </w:numPr>
        <w:autoSpaceDE w:val="0"/>
        <w:autoSpaceDN w:val="0"/>
        <w:adjustRightInd w:val="0"/>
        <w:spacing w:after="0" w:line="240" w:lineRule="auto"/>
        <w:contextualSpacing/>
        <w:rPr>
          <w:rFonts w:ascii="Calibri" w:eastAsia="Times New Roman" w:hAnsi="Calibri" w:cs="Calibri"/>
          <w:kern w:val="0"/>
          <w14:ligatures w14:val="none"/>
        </w:rPr>
      </w:pPr>
      <w:r w:rsidRPr="00C17997">
        <w:rPr>
          <w:rFonts w:ascii="Calibri" w:eastAsia="Times New Roman" w:hAnsi="Calibri" w:cs="Calibri"/>
          <w:b/>
          <w:bCs/>
          <w:kern w:val="0"/>
          <w14:ligatures w14:val="none"/>
        </w:rPr>
        <w:t>Email</w:t>
      </w:r>
      <w:r w:rsidRPr="00C17997">
        <w:rPr>
          <w:rFonts w:ascii="Calibri" w:eastAsia="Times New Roman" w:hAnsi="Calibri" w:cs="Calibri"/>
          <w:kern w:val="0"/>
          <w14:ligatures w14:val="none"/>
        </w:rPr>
        <w:t xml:space="preserve"> comments to cnservices@tuscaloosa.com</w:t>
      </w:r>
    </w:p>
    <w:p w14:paraId="05E9DF6A" w14:textId="77777777" w:rsidR="00C17997" w:rsidRPr="004519D3" w:rsidRDefault="00C17997" w:rsidP="00384E4F">
      <w:pPr>
        <w:suppressAutoHyphens/>
        <w:autoSpaceDN w:val="0"/>
        <w:spacing w:after="0" w:line="240" w:lineRule="auto"/>
        <w:jc w:val="both"/>
        <w:rPr>
          <w:rFonts w:ascii="Calibri" w:eastAsia="Calibri" w:hAnsi="Calibri" w:cs="Calibri"/>
          <w:kern w:val="0"/>
          <w:sz w:val="16"/>
          <w:szCs w:val="16"/>
          <w14:ligatures w14:val="none"/>
        </w:rPr>
      </w:pPr>
    </w:p>
    <w:p w14:paraId="751331DF" w14:textId="42DF4CB6" w:rsidR="004C44E2" w:rsidRDefault="00CD22E5" w:rsidP="00FE3411">
      <w:pPr>
        <w:rPr>
          <w:rFonts w:ascii="Calibri" w:hAnsi="Calibri" w:cs="Calibri"/>
        </w:rPr>
      </w:pPr>
      <w:r>
        <w:rPr>
          <w:rFonts w:ascii="Calibri" w:hAnsi="Calibri" w:cs="Calibri"/>
        </w:rPr>
        <w:t xml:space="preserve">If you </w:t>
      </w:r>
      <w:r w:rsidR="00DD6E2A">
        <w:rPr>
          <w:rFonts w:ascii="Calibri" w:hAnsi="Calibri" w:cs="Calibri"/>
        </w:rPr>
        <w:t xml:space="preserve">plan to attend the public hearings </w:t>
      </w:r>
      <w:r w:rsidR="005C623D">
        <w:rPr>
          <w:rFonts w:ascii="Calibri" w:hAnsi="Calibri" w:cs="Calibri"/>
        </w:rPr>
        <w:t xml:space="preserve">and/or review and submit public comments in person, please park </w:t>
      </w:r>
      <w:r w:rsidR="002C6852">
        <w:rPr>
          <w:rFonts w:ascii="Calibri" w:hAnsi="Calibri" w:cs="Calibri"/>
        </w:rPr>
        <w:t xml:space="preserve">in the Intermodal Facility (parking deck) located </w:t>
      </w:r>
      <w:r w:rsidR="003913EE">
        <w:rPr>
          <w:rFonts w:ascii="Calibri" w:hAnsi="Calibri" w:cs="Calibri"/>
        </w:rPr>
        <w:t>at</w:t>
      </w:r>
      <w:r w:rsidR="002C6852">
        <w:rPr>
          <w:rFonts w:ascii="Calibri" w:hAnsi="Calibri" w:cs="Calibri"/>
        </w:rPr>
        <w:t xml:space="preserve"> 2230 7</w:t>
      </w:r>
      <w:r w:rsidR="002C6852" w:rsidRPr="002C6852">
        <w:rPr>
          <w:rFonts w:ascii="Calibri" w:hAnsi="Calibri" w:cs="Calibri"/>
          <w:vertAlign w:val="superscript"/>
        </w:rPr>
        <w:t>th</w:t>
      </w:r>
      <w:r w:rsidR="002C6852">
        <w:rPr>
          <w:rFonts w:ascii="Calibri" w:hAnsi="Calibri" w:cs="Calibri"/>
        </w:rPr>
        <w:t xml:space="preserve"> Street</w:t>
      </w:r>
      <w:r w:rsidR="000C5490">
        <w:rPr>
          <w:rFonts w:ascii="Calibri" w:hAnsi="Calibri" w:cs="Calibri"/>
        </w:rPr>
        <w:t>.  City Hall can be accessed on the 4</w:t>
      </w:r>
      <w:r w:rsidR="000C5490" w:rsidRPr="000C5490">
        <w:rPr>
          <w:rFonts w:ascii="Calibri" w:hAnsi="Calibri" w:cs="Calibri"/>
          <w:vertAlign w:val="superscript"/>
        </w:rPr>
        <w:t>th</w:t>
      </w:r>
      <w:r w:rsidR="000C5490">
        <w:rPr>
          <w:rFonts w:ascii="Calibri" w:hAnsi="Calibri" w:cs="Calibri"/>
        </w:rPr>
        <w:t xml:space="preserve"> floor through the skywalk entrance.  Once you have entered the building, you </w:t>
      </w:r>
      <w:r w:rsidR="00A91F27">
        <w:rPr>
          <w:rFonts w:ascii="Calibri" w:hAnsi="Calibri" w:cs="Calibri"/>
        </w:rPr>
        <w:t xml:space="preserve">will check in with </w:t>
      </w:r>
      <w:r w:rsidR="00843B7B">
        <w:rPr>
          <w:rFonts w:ascii="Calibri" w:hAnsi="Calibri" w:cs="Calibri"/>
        </w:rPr>
        <w:t>security,</w:t>
      </w:r>
      <w:r w:rsidR="00A91F27">
        <w:rPr>
          <w:rFonts w:ascii="Calibri" w:hAnsi="Calibri" w:cs="Calibri"/>
        </w:rPr>
        <w:t xml:space="preserve"> and they will direct you to </w:t>
      </w:r>
      <w:r w:rsidR="00D01712">
        <w:rPr>
          <w:rFonts w:ascii="Calibri" w:hAnsi="Calibri" w:cs="Calibri"/>
        </w:rPr>
        <w:t>the appropriate location.</w:t>
      </w:r>
    </w:p>
    <w:p w14:paraId="0BAC91CA" w14:textId="7C6D1B4A" w:rsidR="00FE3411" w:rsidRPr="00FE3411" w:rsidRDefault="00FE3411" w:rsidP="00FE3411">
      <w:pPr>
        <w:rPr>
          <w:rFonts w:ascii="Calibri" w:hAnsi="Calibri" w:cs="Calibri"/>
        </w:rPr>
      </w:pPr>
      <w:r w:rsidRPr="00FE3411">
        <w:rPr>
          <w:rFonts w:ascii="Calibri" w:hAnsi="Calibri" w:cs="Calibri"/>
        </w:rPr>
        <w:t>The 202</w:t>
      </w:r>
      <w:r w:rsidR="00960C3F">
        <w:rPr>
          <w:rFonts w:ascii="Calibri" w:hAnsi="Calibri" w:cs="Calibri"/>
        </w:rPr>
        <w:t>6</w:t>
      </w:r>
      <w:r w:rsidRPr="00FE3411">
        <w:rPr>
          <w:rFonts w:ascii="Calibri" w:hAnsi="Calibri" w:cs="Calibri"/>
        </w:rPr>
        <w:t xml:space="preserve"> Action Plan and comments concerning the plan will be submitted to HUD on or before August 16, 202</w:t>
      </w:r>
      <w:r w:rsidR="00032FBA">
        <w:rPr>
          <w:rFonts w:ascii="Calibri" w:hAnsi="Calibri" w:cs="Calibri"/>
        </w:rPr>
        <w:t xml:space="preserve">6, pending City Council </w:t>
      </w:r>
      <w:r w:rsidR="00D757EE">
        <w:rPr>
          <w:rFonts w:ascii="Calibri" w:hAnsi="Calibri" w:cs="Calibri"/>
        </w:rPr>
        <w:t>a</w:t>
      </w:r>
      <w:r w:rsidR="00032FBA">
        <w:rPr>
          <w:rFonts w:ascii="Calibri" w:hAnsi="Calibri" w:cs="Calibri"/>
        </w:rPr>
        <w:t>pproval</w:t>
      </w:r>
      <w:r w:rsidRPr="00FE3411">
        <w:rPr>
          <w:rFonts w:ascii="Calibri" w:hAnsi="Calibri" w:cs="Calibri"/>
        </w:rPr>
        <w:t>.</w:t>
      </w:r>
    </w:p>
    <w:p w14:paraId="4BB72262" w14:textId="59AD2896" w:rsidR="005E7EC9" w:rsidRPr="005E7EC9" w:rsidRDefault="005E7EC9" w:rsidP="005E7EC9">
      <w:pPr>
        <w:widowControl w:val="0"/>
        <w:autoSpaceDE w:val="0"/>
        <w:autoSpaceDN w:val="0"/>
        <w:adjustRightInd w:val="0"/>
        <w:spacing w:after="0" w:line="240" w:lineRule="auto"/>
        <w:rPr>
          <w:rFonts w:ascii="Aptos" w:eastAsia="Aptos" w:hAnsi="Aptos" w:cs="Times New Roman"/>
          <w:kern w:val="0"/>
          <w14:ligatures w14:val="none"/>
        </w:rPr>
      </w:pPr>
      <w:r w:rsidRPr="005E7EC9">
        <w:rPr>
          <w:rFonts w:ascii="Calibri" w:eastAsia="Times New Roman" w:hAnsi="Calibri" w:cs="Calibri"/>
          <w:kern w:val="0"/>
          <w14:ligatures w14:val="none"/>
        </w:rPr>
        <w:t xml:space="preserve">If people with disabilities need special accommodations or auxiliary assistance for participation at </w:t>
      </w:r>
      <w:r w:rsidR="000000FA">
        <w:rPr>
          <w:rFonts w:ascii="Calibri" w:eastAsia="Times New Roman" w:hAnsi="Calibri" w:cs="Calibri"/>
          <w:kern w:val="0"/>
          <w14:ligatures w14:val="none"/>
        </w:rPr>
        <w:t>the</w:t>
      </w:r>
      <w:r w:rsidRPr="005E7EC9">
        <w:rPr>
          <w:rFonts w:ascii="Calibri" w:eastAsia="Times New Roman" w:hAnsi="Calibri" w:cs="Calibri"/>
          <w:kern w:val="0"/>
          <w14:ligatures w14:val="none"/>
        </w:rPr>
        <w:t xml:space="preserve"> hearing</w:t>
      </w:r>
      <w:r w:rsidR="000000FA">
        <w:rPr>
          <w:rFonts w:ascii="Calibri" w:eastAsia="Times New Roman" w:hAnsi="Calibri" w:cs="Calibri"/>
          <w:kern w:val="0"/>
          <w14:ligatures w14:val="none"/>
        </w:rPr>
        <w:t>s</w:t>
      </w:r>
      <w:r w:rsidRPr="005E7EC9">
        <w:rPr>
          <w:rFonts w:ascii="Calibri" w:eastAsia="Times New Roman" w:hAnsi="Calibri" w:cs="Calibri"/>
          <w:kern w:val="0"/>
          <w14:ligatures w14:val="none"/>
        </w:rPr>
        <w:t xml:space="preserve">, please contact the Office of Community and Neighborhood Services at 205-248-5080 at least forty-eight (48) hours in advance. </w:t>
      </w:r>
    </w:p>
    <w:p w14:paraId="23052D25" w14:textId="77777777" w:rsidR="00FE3411" w:rsidRPr="00D5788B" w:rsidRDefault="00FE3411" w:rsidP="00F119F9">
      <w:pPr>
        <w:rPr>
          <w:rFonts w:ascii="Calibri" w:hAnsi="Calibri" w:cs="Calibri"/>
        </w:rPr>
      </w:pPr>
    </w:p>
    <w:sectPr w:rsidR="00FE3411" w:rsidRPr="00D57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ACC0643"/>
    <w:multiLevelType w:val="hybridMultilevel"/>
    <w:tmpl w:val="399A39CE"/>
    <w:lvl w:ilvl="0" w:tplc="13E0B73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093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3E"/>
    <w:rsid w:val="000000FA"/>
    <w:rsid w:val="00032FBA"/>
    <w:rsid w:val="000454B4"/>
    <w:rsid w:val="00057C6A"/>
    <w:rsid w:val="00091206"/>
    <w:rsid w:val="000C5490"/>
    <w:rsid w:val="000D10FE"/>
    <w:rsid w:val="001023E8"/>
    <w:rsid w:val="00160729"/>
    <w:rsid w:val="001F635B"/>
    <w:rsid w:val="00206301"/>
    <w:rsid w:val="002440BD"/>
    <w:rsid w:val="00274E6A"/>
    <w:rsid w:val="002C6852"/>
    <w:rsid w:val="00314375"/>
    <w:rsid w:val="00324F8B"/>
    <w:rsid w:val="0032573E"/>
    <w:rsid w:val="00343A26"/>
    <w:rsid w:val="00384E4F"/>
    <w:rsid w:val="003913EE"/>
    <w:rsid w:val="003B2DB7"/>
    <w:rsid w:val="003C05BA"/>
    <w:rsid w:val="003F4805"/>
    <w:rsid w:val="004519D3"/>
    <w:rsid w:val="004C045F"/>
    <w:rsid w:val="004C4474"/>
    <w:rsid w:val="004C44E2"/>
    <w:rsid w:val="00522829"/>
    <w:rsid w:val="0055231A"/>
    <w:rsid w:val="00573200"/>
    <w:rsid w:val="00583E99"/>
    <w:rsid w:val="00596A6E"/>
    <w:rsid w:val="00597AFD"/>
    <w:rsid w:val="005B0CB1"/>
    <w:rsid w:val="005C0551"/>
    <w:rsid w:val="005C623D"/>
    <w:rsid w:val="005C69C5"/>
    <w:rsid w:val="005E46BB"/>
    <w:rsid w:val="005E7EC9"/>
    <w:rsid w:val="005F5A9F"/>
    <w:rsid w:val="006037FF"/>
    <w:rsid w:val="0061020D"/>
    <w:rsid w:val="006D4D5D"/>
    <w:rsid w:val="006D69C8"/>
    <w:rsid w:val="006F46F3"/>
    <w:rsid w:val="00767285"/>
    <w:rsid w:val="0076798D"/>
    <w:rsid w:val="00784396"/>
    <w:rsid w:val="0078640F"/>
    <w:rsid w:val="007871AA"/>
    <w:rsid w:val="007C5416"/>
    <w:rsid w:val="007C6DBF"/>
    <w:rsid w:val="007D5676"/>
    <w:rsid w:val="00812BDC"/>
    <w:rsid w:val="00826230"/>
    <w:rsid w:val="00843B7B"/>
    <w:rsid w:val="008447CD"/>
    <w:rsid w:val="008515BA"/>
    <w:rsid w:val="00883628"/>
    <w:rsid w:val="008A483C"/>
    <w:rsid w:val="008E3F80"/>
    <w:rsid w:val="00911355"/>
    <w:rsid w:val="0093332F"/>
    <w:rsid w:val="0094328F"/>
    <w:rsid w:val="009453E1"/>
    <w:rsid w:val="00960C3F"/>
    <w:rsid w:val="00967740"/>
    <w:rsid w:val="009D5F32"/>
    <w:rsid w:val="00A22A2A"/>
    <w:rsid w:val="00A34957"/>
    <w:rsid w:val="00A43E7A"/>
    <w:rsid w:val="00A534E4"/>
    <w:rsid w:val="00A73B42"/>
    <w:rsid w:val="00A761D8"/>
    <w:rsid w:val="00A76F7B"/>
    <w:rsid w:val="00A91F27"/>
    <w:rsid w:val="00A940E4"/>
    <w:rsid w:val="00AE2C2E"/>
    <w:rsid w:val="00AF175F"/>
    <w:rsid w:val="00B14159"/>
    <w:rsid w:val="00B47DA1"/>
    <w:rsid w:val="00B824C7"/>
    <w:rsid w:val="00BA4C13"/>
    <w:rsid w:val="00BA6242"/>
    <w:rsid w:val="00C17997"/>
    <w:rsid w:val="00C31E9E"/>
    <w:rsid w:val="00C5415C"/>
    <w:rsid w:val="00CD22E5"/>
    <w:rsid w:val="00D00C46"/>
    <w:rsid w:val="00D01712"/>
    <w:rsid w:val="00D13C90"/>
    <w:rsid w:val="00D5788B"/>
    <w:rsid w:val="00D7539D"/>
    <w:rsid w:val="00D757EE"/>
    <w:rsid w:val="00D86DB4"/>
    <w:rsid w:val="00DB6E0F"/>
    <w:rsid w:val="00DD1007"/>
    <w:rsid w:val="00DD6E2A"/>
    <w:rsid w:val="00DF4BD5"/>
    <w:rsid w:val="00E736FC"/>
    <w:rsid w:val="00E81C49"/>
    <w:rsid w:val="00E92568"/>
    <w:rsid w:val="00E934F3"/>
    <w:rsid w:val="00EA1B05"/>
    <w:rsid w:val="00EA407F"/>
    <w:rsid w:val="00EA48F5"/>
    <w:rsid w:val="00EC475C"/>
    <w:rsid w:val="00ED5358"/>
    <w:rsid w:val="00EF2746"/>
    <w:rsid w:val="00EF374D"/>
    <w:rsid w:val="00F119F9"/>
    <w:rsid w:val="00F21A60"/>
    <w:rsid w:val="00F30D9B"/>
    <w:rsid w:val="00FB0602"/>
    <w:rsid w:val="00FE3411"/>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ABE6"/>
  <w15:chartTrackingRefBased/>
  <w15:docId w15:val="{C65825CF-079F-4194-AD28-CB8EE9ED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73E"/>
    <w:rPr>
      <w:rFonts w:eastAsiaTheme="majorEastAsia" w:cstheme="majorBidi"/>
      <w:color w:val="272727" w:themeColor="text1" w:themeTint="D8"/>
    </w:rPr>
  </w:style>
  <w:style w:type="paragraph" w:styleId="Title">
    <w:name w:val="Title"/>
    <w:basedOn w:val="Normal"/>
    <w:next w:val="Normal"/>
    <w:link w:val="TitleChar"/>
    <w:uiPriority w:val="10"/>
    <w:qFormat/>
    <w:rsid w:val="0032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73E"/>
    <w:pPr>
      <w:spacing w:before="160"/>
      <w:jc w:val="center"/>
    </w:pPr>
    <w:rPr>
      <w:i/>
      <w:iCs/>
      <w:color w:val="404040" w:themeColor="text1" w:themeTint="BF"/>
    </w:rPr>
  </w:style>
  <w:style w:type="character" w:customStyle="1" w:styleId="QuoteChar">
    <w:name w:val="Quote Char"/>
    <w:basedOn w:val="DefaultParagraphFont"/>
    <w:link w:val="Quote"/>
    <w:uiPriority w:val="29"/>
    <w:rsid w:val="0032573E"/>
    <w:rPr>
      <w:i/>
      <w:iCs/>
      <w:color w:val="404040" w:themeColor="text1" w:themeTint="BF"/>
    </w:rPr>
  </w:style>
  <w:style w:type="paragraph" w:styleId="ListParagraph">
    <w:name w:val="List Paragraph"/>
    <w:basedOn w:val="Normal"/>
    <w:uiPriority w:val="34"/>
    <w:qFormat/>
    <w:rsid w:val="0032573E"/>
    <w:pPr>
      <w:ind w:left="720"/>
      <w:contextualSpacing/>
    </w:pPr>
  </w:style>
  <w:style w:type="character" w:styleId="IntenseEmphasis">
    <w:name w:val="Intense Emphasis"/>
    <w:basedOn w:val="DefaultParagraphFont"/>
    <w:uiPriority w:val="21"/>
    <w:qFormat/>
    <w:rsid w:val="0032573E"/>
    <w:rPr>
      <w:i/>
      <w:iCs/>
      <w:color w:val="0F4761" w:themeColor="accent1" w:themeShade="BF"/>
    </w:rPr>
  </w:style>
  <w:style w:type="paragraph" w:styleId="IntenseQuote">
    <w:name w:val="Intense Quote"/>
    <w:basedOn w:val="Normal"/>
    <w:next w:val="Normal"/>
    <w:link w:val="IntenseQuoteChar"/>
    <w:uiPriority w:val="30"/>
    <w:qFormat/>
    <w:rsid w:val="00325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73E"/>
    <w:rPr>
      <w:i/>
      <w:iCs/>
      <w:color w:val="0F4761" w:themeColor="accent1" w:themeShade="BF"/>
    </w:rPr>
  </w:style>
  <w:style w:type="character" w:styleId="IntenseReference">
    <w:name w:val="Intense Reference"/>
    <w:basedOn w:val="DefaultParagraphFont"/>
    <w:uiPriority w:val="32"/>
    <w:qFormat/>
    <w:rsid w:val="0032573E"/>
    <w:rPr>
      <w:b/>
      <w:bCs/>
      <w:smallCaps/>
      <w:color w:val="0F4761" w:themeColor="accent1" w:themeShade="BF"/>
      <w:spacing w:val="5"/>
    </w:rPr>
  </w:style>
  <w:style w:type="table" w:styleId="TableGrid">
    <w:name w:val="Table Grid"/>
    <w:basedOn w:val="TableNormal"/>
    <w:uiPriority w:val="39"/>
    <w:rsid w:val="0078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411"/>
    <w:rPr>
      <w:color w:val="467886" w:themeColor="hyperlink"/>
      <w:u w:val="single"/>
    </w:rPr>
  </w:style>
  <w:style w:type="character" w:styleId="UnresolvedMention">
    <w:name w:val="Unresolved Mention"/>
    <w:basedOn w:val="DefaultParagraphFont"/>
    <w:uiPriority w:val="99"/>
    <w:semiHidden/>
    <w:unhideWhenUsed/>
    <w:rsid w:val="00FE3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scaloosa.com/city-services/c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Hill</dc:creator>
  <cp:keywords/>
  <dc:description/>
  <cp:lastModifiedBy>Heather Hill</cp:lastModifiedBy>
  <cp:revision>6</cp:revision>
  <dcterms:created xsi:type="dcterms:W3CDTF">2026-06-17T16:02:00Z</dcterms:created>
  <dcterms:modified xsi:type="dcterms:W3CDTF">2026-06-17T18:03:00Z</dcterms:modified>
</cp:coreProperties>
</file>