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5040" w14:textId="77777777" w:rsidR="00FD7622" w:rsidRPr="00EF415D" w:rsidRDefault="00FD7622" w:rsidP="00FD7622">
      <w:pPr>
        <w:spacing w:line="360" w:lineRule="auto"/>
        <w:jc w:val="center"/>
      </w:pPr>
      <w:r w:rsidRPr="00EF415D">
        <w:t>NOTICE</w:t>
      </w:r>
    </w:p>
    <w:p w14:paraId="56037147" w14:textId="77777777" w:rsidR="00FD7622" w:rsidRPr="00EF415D" w:rsidRDefault="00FD7622" w:rsidP="00FD7622">
      <w:pPr>
        <w:spacing w:line="360" w:lineRule="auto"/>
        <w:jc w:val="center"/>
      </w:pPr>
      <w:r w:rsidRPr="00EF415D">
        <w:t>STATE OF ALABAMA</w:t>
      </w:r>
    </w:p>
    <w:p w14:paraId="5D1D9C50" w14:textId="77777777" w:rsidR="00FD7622" w:rsidRPr="00EF415D" w:rsidRDefault="00FD7622" w:rsidP="00FD7622">
      <w:pPr>
        <w:spacing w:line="360" w:lineRule="auto"/>
        <w:jc w:val="center"/>
      </w:pPr>
      <w:r w:rsidRPr="00EF415D">
        <w:t>CALHOUN COUNTY</w:t>
      </w:r>
    </w:p>
    <w:p w14:paraId="54029C00" w14:textId="77777777" w:rsidR="00FD7622" w:rsidRPr="00EF415D" w:rsidRDefault="00FD7622" w:rsidP="00FD7622">
      <w:pPr>
        <w:jc w:val="center"/>
      </w:pPr>
    </w:p>
    <w:p w14:paraId="03279E45" w14:textId="08C02509" w:rsidR="00FD7622" w:rsidRDefault="00FD7622" w:rsidP="00FD7622">
      <w:pPr>
        <w:spacing w:line="360" w:lineRule="auto"/>
        <w:ind w:firstLine="720"/>
        <w:jc w:val="both"/>
      </w:pPr>
      <w:r w:rsidRPr="00EF415D">
        <w:t>NOTICE IS HEREBY G</w:t>
      </w:r>
      <w:r>
        <w:t xml:space="preserve">IVEN that on the 13th day of </w:t>
      </w:r>
      <w:r>
        <w:t>February</w:t>
      </w:r>
      <w:r>
        <w:t xml:space="preserve"> 2026</w:t>
      </w:r>
      <w:r w:rsidRPr="00EF415D">
        <w:t>, the undersigned caused notice to be posted in four places of a proposed Ordinance amending the Zoning Ordinance and the Zoning Map of the City of Oxford, Alabama.  Said Ordinance was posted in full.  The effect of said Ordinance will be to rezone fr</w:t>
      </w:r>
      <w:r>
        <w:t xml:space="preserve">om </w:t>
      </w:r>
      <w:r>
        <w:t>Planned Development</w:t>
      </w:r>
      <w:r>
        <w:t xml:space="preserve"> District (</w:t>
      </w:r>
      <w:r>
        <w:t>PD</w:t>
      </w:r>
      <w:r>
        <w:t xml:space="preserve">) to </w:t>
      </w:r>
      <w:r>
        <w:t>Light</w:t>
      </w:r>
      <w:r>
        <w:t xml:space="preserve"> Manufacturing District (M-</w:t>
      </w:r>
      <w:r>
        <w:t>1</w:t>
      </w:r>
      <w:r>
        <w:t>)</w:t>
      </w:r>
      <w:r w:rsidRPr="00EF415D">
        <w:t xml:space="preserve"> the following described real estate being in the City of Oxford:</w:t>
      </w:r>
    </w:p>
    <w:p w14:paraId="21EF709F" w14:textId="77777777" w:rsidR="00FD7622" w:rsidRDefault="00FD7622" w:rsidP="00FD7622">
      <w:pPr>
        <w:spacing w:line="360" w:lineRule="auto"/>
        <w:ind w:firstLine="720"/>
        <w:jc w:val="both"/>
      </w:pPr>
    </w:p>
    <w:p w14:paraId="5D16CEE3" w14:textId="24AB17E1" w:rsidR="00FD7622" w:rsidRDefault="00FD7622" w:rsidP="00FD7622">
      <w:pPr>
        <w:spacing w:line="360" w:lineRule="auto"/>
        <w:ind w:firstLine="720"/>
        <w:jc w:val="both"/>
      </w:pPr>
      <w:r>
        <w:t>A certain parcel of land located in the SE ¼ of the NW ¼ of Section 24, Township 16 South, Range 8 East; being more particularly described as follows: Beginning at the point described as being the southwest corner of said SE ¼ of the NW ¼ of Section 24; thence north 69 degrees 21 min. 00 sec. east 151.78 ft. to a ½ inch pipe and the true point of beginning of the hereafter described tract; thence north 07 degrees 4 min. 00 sec. west 409.92 ft. to the observed south right of way line of Jones Road (aka old Oxford-</w:t>
      </w:r>
      <w:proofErr w:type="spellStart"/>
      <w:r>
        <w:t>DeArmanville</w:t>
      </w:r>
      <w:proofErr w:type="spellEnd"/>
      <w:r>
        <w:t xml:space="preserve"> Road); thence north 57 degrees 13 min. 09 sec. east along said ROW line 83.98 feet to a capped rebar; thence north 53 degrees 29 min. 49 sec. east along said ROW line 142.41 feet to a capped rebar; thence south 07 degrees 14 min. 00 sec. east and leaving said ROW line 479.35 feet to a capped rebar; thence south 72 degrees 26 min. 52 sec. west 203.29 ft. to the true point of beginning. Containing 2.03 acres, more or </w:t>
      </w:r>
      <w:proofErr w:type="gramStart"/>
      <w:r>
        <w:t>less;</w:t>
      </w:r>
      <w:proofErr w:type="gramEnd"/>
      <w:r>
        <w:t xml:space="preserve"> subject to any easements assigned to the Natural Gas Pipeline and/or power line crossing said parcel.</w:t>
      </w:r>
    </w:p>
    <w:p w14:paraId="4F0BD0DA" w14:textId="0DF4271F" w:rsidR="00FD7622" w:rsidRPr="00EF415D" w:rsidRDefault="00FD7622" w:rsidP="00FD7622">
      <w:pPr>
        <w:spacing w:line="360" w:lineRule="auto"/>
        <w:ind w:firstLine="720"/>
      </w:pPr>
      <w:r w:rsidRPr="00EF415D">
        <w:t>Said Proposed Ordinance is to be considered by the City Council of the C</w:t>
      </w:r>
      <w:r>
        <w:t xml:space="preserve">ity of Oxford at 6:30 p.m. on </w:t>
      </w:r>
      <w:r>
        <w:t>March</w:t>
      </w:r>
      <w:r>
        <w:t xml:space="preserve"> 10, 2026</w:t>
      </w:r>
      <w:r w:rsidRPr="00EF415D">
        <w:t xml:space="preserve">, in the Council Chambers of the City of Oxford, 145 Hamric Drive East, and at such time and place all </w:t>
      </w:r>
      <w:proofErr w:type="gramStart"/>
      <w:r w:rsidRPr="00EF415D">
        <w:t>persons</w:t>
      </w:r>
      <w:proofErr w:type="gramEnd"/>
      <w:r w:rsidRPr="00EF415D">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135814BD" w14:textId="4F47C682" w:rsidR="00FD7622" w:rsidRPr="00EF415D" w:rsidRDefault="00FD7622" w:rsidP="00FD7622">
      <w:pPr>
        <w:spacing w:line="360" w:lineRule="auto"/>
      </w:pPr>
      <w:r>
        <w:t xml:space="preserve">Dated </w:t>
      </w:r>
      <w:proofErr w:type="gramStart"/>
      <w:r>
        <w:t>this</w:t>
      </w:r>
      <w:proofErr w:type="gramEnd"/>
      <w:r>
        <w:t xml:space="preserve"> 2</w:t>
      </w:r>
      <w:r>
        <w:t>0</w:t>
      </w:r>
      <w:r>
        <w:t xml:space="preserve">th day of </w:t>
      </w:r>
      <w:r>
        <w:t>February</w:t>
      </w:r>
      <w:r>
        <w:t>, 2026</w:t>
      </w:r>
      <w:r w:rsidRPr="00EF415D">
        <w:t xml:space="preserve">.  </w:t>
      </w:r>
    </w:p>
    <w:p w14:paraId="35204C76" w14:textId="77777777" w:rsidR="00FD7622" w:rsidRDefault="00FD7622" w:rsidP="00FD7622">
      <w:r w:rsidRPr="00EF415D">
        <w:t>The City of Oxford, Alabama, Alan Atkinson, City</w:t>
      </w:r>
      <w:r>
        <w:t xml:space="preserve"> Clerk</w:t>
      </w:r>
    </w:p>
    <w:p w14:paraId="33220E61" w14:textId="77777777" w:rsidR="00FD7622" w:rsidRDefault="00FD7622" w:rsidP="00FD7622"/>
    <w:p w14:paraId="6A7B5672"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22"/>
    <w:rsid w:val="00632D45"/>
    <w:rsid w:val="00657BFC"/>
    <w:rsid w:val="00E26E89"/>
    <w:rsid w:val="00E766DF"/>
    <w:rsid w:val="00FC10DA"/>
    <w:rsid w:val="00FD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65E8"/>
  <w15:chartTrackingRefBased/>
  <w15:docId w15:val="{1F89597C-0A8F-4DD1-958D-C4C53D86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2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D76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76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76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762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D762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D762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D762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D762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D762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622"/>
    <w:rPr>
      <w:rFonts w:eastAsiaTheme="majorEastAsia" w:cstheme="majorBidi"/>
      <w:color w:val="272727" w:themeColor="text1" w:themeTint="D8"/>
    </w:rPr>
  </w:style>
  <w:style w:type="paragraph" w:styleId="Title">
    <w:name w:val="Title"/>
    <w:basedOn w:val="Normal"/>
    <w:next w:val="Normal"/>
    <w:link w:val="TitleChar"/>
    <w:uiPriority w:val="10"/>
    <w:qFormat/>
    <w:rsid w:val="00FD76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7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6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7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62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D7622"/>
    <w:rPr>
      <w:i/>
      <w:iCs/>
      <w:color w:val="404040" w:themeColor="text1" w:themeTint="BF"/>
    </w:rPr>
  </w:style>
  <w:style w:type="paragraph" w:styleId="ListParagraph">
    <w:name w:val="List Paragraph"/>
    <w:basedOn w:val="Normal"/>
    <w:uiPriority w:val="34"/>
    <w:qFormat/>
    <w:rsid w:val="00FD762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D7622"/>
    <w:rPr>
      <w:i/>
      <w:iCs/>
      <w:color w:val="0F4761" w:themeColor="accent1" w:themeShade="BF"/>
    </w:rPr>
  </w:style>
  <w:style w:type="paragraph" w:styleId="IntenseQuote">
    <w:name w:val="Intense Quote"/>
    <w:basedOn w:val="Normal"/>
    <w:next w:val="Normal"/>
    <w:link w:val="IntenseQuoteChar"/>
    <w:uiPriority w:val="30"/>
    <w:qFormat/>
    <w:rsid w:val="00FD76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D7622"/>
    <w:rPr>
      <w:i/>
      <w:iCs/>
      <w:color w:val="0F4761" w:themeColor="accent1" w:themeShade="BF"/>
    </w:rPr>
  </w:style>
  <w:style w:type="character" w:styleId="IntenseReference">
    <w:name w:val="Intense Reference"/>
    <w:basedOn w:val="DefaultParagraphFont"/>
    <w:uiPriority w:val="32"/>
    <w:qFormat/>
    <w:rsid w:val="00FD76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1751</Characters>
  <Application>Microsoft Office Word</Application>
  <DocSecurity>0</DocSecurity>
  <Lines>29</Lines>
  <Paragraphs>6</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2026-02-19T21:02:00Z</dcterms:created>
  <dcterms:modified xsi:type="dcterms:W3CDTF">2026-02-19T21:06:00Z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2026-02-19T21:06:31Z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f7bd8996-cac6-4223-9f38-c8c17b717ea4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