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9EB3" w14:textId="77777777" w:rsidR="00503BA1" w:rsidRPr="00EF415D" w:rsidRDefault="00503BA1" w:rsidP="00503BA1">
      <w:pPr>
        <w:spacing w:line="360" w:lineRule="auto"/>
        <w:jc w:val="center"/>
      </w:pPr>
      <w:r w:rsidRPr="00EF415D">
        <w:t>NOTICE</w:t>
      </w:r>
    </w:p>
    <w:p w14:paraId="10621006" w14:textId="77777777" w:rsidR="00503BA1" w:rsidRPr="00EF415D" w:rsidRDefault="00503BA1" w:rsidP="00503BA1">
      <w:pPr>
        <w:spacing w:line="360" w:lineRule="auto"/>
        <w:jc w:val="center"/>
      </w:pPr>
      <w:r w:rsidRPr="00EF415D">
        <w:t>STATE OF ALABAMA</w:t>
      </w:r>
    </w:p>
    <w:p w14:paraId="1D0D653D" w14:textId="77777777" w:rsidR="00503BA1" w:rsidRPr="00EF415D" w:rsidRDefault="00503BA1" w:rsidP="00503BA1">
      <w:pPr>
        <w:spacing w:line="360" w:lineRule="auto"/>
        <w:jc w:val="center"/>
      </w:pPr>
      <w:r w:rsidRPr="00EF415D">
        <w:t>CALHOUN COUNTY</w:t>
      </w:r>
    </w:p>
    <w:p w14:paraId="25F18B56" w14:textId="77777777" w:rsidR="00503BA1" w:rsidRPr="00EF415D" w:rsidRDefault="00503BA1" w:rsidP="00503BA1">
      <w:pPr>
        <w:jc w:val="center"/>
      </w:pPr>
    </w:p>
    <w:p w14:paraId="3E7B223B" w14:textId="4149352B" w:rsidR="00503BA1" w:rsidRDefault="00503BA1" w:rsidP="00503BA1">
      <w:pPr>
        <w:spacing w:line="360" w:lineRule="auto"/>
        <w:ind w:firstLine="720"/>
        <w:jc w:val="both"/>
      </w:pPr>
      <w:r w:rsidRPr="00EF415D">
        <w:t>NOTICE IS HEREBY G</w:t>
      </w:r>
      <w:r>
        <w:t xml:space="preserve">IVEN that on the </w:t>
      </w:r>
      <w:r>
        <w:t>10</w:t>
      </w:r>
      <w:r>
        <w:t xml:space="preserve">th day of </w:t>
      </w:r>
      <w:r>
        <w:t>Octo</w:t>
      </w:r>
      <w:r>
        <w:t>ber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 xml:space="preserve">om General </w:t>
      </w:r>
      <w:r>
        <w:t>Manufacturing</w:t>
      </w:r>
      <w:r>
        <w:t xml:space="preserve"> District (</w:t>
      </w:r>
      <w:r>
        <w:t>M-2</w:t>
      </w:r>
      <w:r>
        <w:t xml:space="preserve">) to </w:t>
      </w:r>
      <w:r>
        <w:t>General Business</w:t>
      </w:r>
      <w:r>
        <w:t xml:space="preserve"> District (</w:t>
      </w:r>
      <w:r>
        <w:t>GB</w:t>
      </w:r>
      <w:r>
        <w:t>)</w:t>
      </w:r>
      <w:proofErr w:type="gramStart"/>
      <w:r w:rsidRPr="00EF415D">
        <w:t xml:space="preserve"> the</w:t>
      </w:r>
      <w:proofErr w:type="gramEnd"/>
      <w:r w:rsidRPr="00EF415D">
        <w:t xml:space="preserve"> following described real estate being in the City of Oxford:</w:t>
      </w:r>
    </w:p>
    <w:p w14:paraId="14DD0FEC" w14:textId="77777777" w:rsidR="00503BA1" w:rsidRDefault="00503BA1" w:rsidP="00503BA1">
      <w:pPr>
        <w:spacing w:line="360" w:lineRule="auto"/>
        <w:ind w:firstLine="720"/>
        <w:jc w:val="both"/>
      </w:pPr>
    </w:p>
    <w:p w14:paraId="55EFC85C" w14:textId="77777777" w:rsidR="00503BA1" w:rsidRDefault="00503BA1" w:rsidP="00503BA1">
      <w:pPr>
        <w:spacing w:line="360" w:lineRule="auto"/>
        <w:ind w:firstLine="720"/>
        <w:jc w:val="both"/>
      </w:pPr>
      <w:r>
        <w:t>A parcel of land in Section 21, Township 16 South, Range 8 East, Calhoun County, Alabama and being more particularly described as follows:</w:t>
      </w:r>
    </w:p>
    <w:p w14:paraId="6AE66389" w14:textId="77777777" w:rsidR="00503BA1" w:rsidRDefault="00503BA1" w:rsidP="00503BA1">
      <w:pPr>
        <w:spacing w:line="360" w:lineRule="auto"/>
        <w:ind w:firstLine="720"/>
        <w:jc w:val="both"/>
      </w:pPr>
      <w:r>
        <w:t>Commencing at an existing ½ inch rebar marking the point of intersection of the west line of said Section 21 and the north right of way of Butler Street; thence N 87°13’59” E and along the north line of Butler Street for 258.63 feet to an existing ½ inch rebar and the point of beginning of the hereinafter described parcel; thence continue along the north right of way of Butler Street N 89°16’24” E 99.73 feet to a ½ inch rebar; thence N 02°05’34” W and leaving Butler Street for 181.02 feet to a ½ inch capped rebar (RLS 16455); thence S 88°00’30” W 93.12 feet to a ½ inch capped rebar (RLS 16455); thence S 00°01’00” W 178.93 feet and back to the point of beginning.</w:t>
      </w:r>
    </w:p>
    <w:p w14:paraId="64FCBA0E" w14:textId="77777777" w:rsidR="00503BA1" w:rsidRDefault="00503BA1" w:rsidP="00503BA1">
      <w:pPr>
        <w:spacing w:line="360" w:lineRule="auto"/>
        <w:ind w:firstLine="720"/>
        <w:jc w:val="both"/>
      </w:pPr>
    </w:p>
    <w:p w14:paraId="4E7A909D" w14:textId="171599CD" w:rsidR="00503BA1" w:rsidRPr="00EF415D" w:rsidRDefault="00503BA1" w:rsidP="00503BA1">
      <w:pPr>
        <w:spacing w:line="360" w:lineRule="auto"/>
        <w:ind w:firstLine="720"/>
      </w:pPr>
      <w:r w:rsidRPr="00EF415D">
        <w:t>Said Proposed Ordinance is to be considered by the City Council of the C</w:t>
      </w:r>
      <w:r>
        <w:t xml:space="preserve">ity of Oxford at </w:t>
      </w:r>
      <w:r>
        <w:t>10:00</w:t>
      </w:r>
      <w:r>
        <w:t xml:space="preserve"> </w:t>
      </w:r>
      <w:r>
        <w:t>a</w:t>
      </w:r>
      <w:r>
        <w:t xml:space="preserve">.m. on </w:t>
      </w:r>
      <w:r>
        <w:t>November 3</w:t>
      </w:r>
      <w:r>
        <w:t>, 2025</w:t>
      </w:r>
      <w:r w:rsidRPr="00EF415D">
        <w:t xml:space="preserve">, in the Council Chambers of the City of Oxford, 145 Hamric Drive East, and at such time and place all </w:t>
      </w:r>
      <w:proofErr w:type="gramStart"/>
      <w:r w:rsidRPr="00EF415D">
        <w:t>persons</w:t>
      </w:r>
      <w:proofErr w:type="gramEnd"/>
      <w:r w:rsidRPr="00EF415D">
        <w:t xml:space="preserve"> who desire will have the opportunity of being heard in opposition to or in favor of said Ordinance.  Disabled person(s) needing special accommodation(s) to participate in this hearing should contact the Oxford City Clerk at (256) 832-1562 at least 72 hours prior to the hearing.</w:t>
      </w:r>
    </w:p>
    <w:p w14:paraId="4F0AB598" w14:textId="0740D584" w:rsidR="00503BA1" w:rsidRPr="00EF415D" w:rsidRDefault="00503BA1" w:rsidP="00503BA1">
      <w:pPr>
        <w:spacing w:line="360" w:lineRule="auto"/>
      </w:pPr>
      <w:r>
        <w:t>Dated this 1</w:t>
      </w:r>
      <w:r>
        <w:t>7</w:t>
      </w:r>
      <w:r>
        <w:t xml:space="preserve">th day of </w:t>
      </w:r>
      <w:r>
        <w:t>Octo</w:t>
      </w:r>
      <w:r>
        <w:t>ber, 2025</w:t>
      </w:r>
      <w:r w:rsidRPr="00EF415D">
        <w:t xml:space="preserve">.  </w:t>
      </w:r>
    </w:p>
    <w:p w14:paraId="68E56AE6" w14:textId="77777777" w:rsidR="00503BA1" w:rsidRDefault="00503BA1" w:rsidP="00503BA1">
      <w:r w:rsidRPr="00EF415D">
        <w:t>The City of Oxford, Alabama, Alan Atkinson, City</w:t>
      </w:r>
      <w:r>
        <w:t xml:space="preserve"> Clerk</w:t>
      </w:r>
    </w:p>
    <w:p w14:paraId="4442DBDC" w14:textId="77777777" w:rsidR="00503BA1" w:rsidRDefault="00503BA1" w:rsidP="00503BA1"/>
    <w:p w14:paraId="53F96CC0" w14:textId="77777777" w:rsidR="00503BA1" w:rsidRDefault="00503BA1" w:rsidP="00503BA1"/>
    <w:p w14:paraId="22CDD5D2" w14:textId="77777777" w:rsidR="00503BA1" w:rsidRDefault="00503BA1" w:rsidP="00503BA1"/>
    <w:p w14:paraId="4D90AB7C" w14:textId="77777777" w:rsidR="00503BA1" w:rsidRDefault="00503BA1" w:rsidP="00503BA1"/>
    <w:p w14:paraId="0C04EF2A"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A1"/>
    <w:rsid w:val="00503BA1"/>
    <w:rsid w:val="00632D45"/>
    <w:rsid w:val="00C1696A"/>
    <w:rsid w:val="00E26E89"/>
    <w:rsid w:val="00E766DF"/>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A829"/>
  <w15:chartTrackingRefBased/>
  <w15:docId w15:val="{A78D651F-FEB2-4C12-B721-0952D945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A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03B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3B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3B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3BA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03BA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03BA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03BA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03BA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03BA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BA1"/>
    <w:rPr>
      <w:rFonts w:eastAsiaTheme="majorEastAsia" w:cstheme="majorBidi"/>
      <w:color w:val="272727" w:themeColor="text1" w:themeTint="D8"/>
    </w:rPr>
  </w:style>
  <w:style w:type="paragraph" w:styleId="Title">
    <w:name w:val="Title"/>
    <w:basedOn w:val="Normal"/>
    <w:next w:val="Normal"/>
    <w:link w:val="TitleChar"/>
    <w:uiPriority w:val="10"/>
    <w:qFormat/>
    <w:rsid w:val="00503B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3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B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3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BA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03BA1"/>
    <w:rPr>
      <w:i/>
      <w:iCs/>
      <w:color w:val="404040" w:themeColor="text1" w:themeTint="BF"/>
    </w:rPr>
  </w:style>
  <w:style w:type="paragraph" w:styleId="ListParagraph">
    <w:name w:val="List Paragraph"/>
    <w:basedOn w:val="Normal"/>
    <w:uiPriority w:val="34"/>
    <w:qFormat/>
    <w:rsid w:val="00503BA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03BA1"/>
    <w:rPr>
      <w:i/>
      <w:iCs/>
      <w:color w:val="0F4761" w:themeColor="accent1" w:themeShade="BF"/>
    </w:rPr>
  </w:style>
  <w:style w:type="paragraph" w:styleId="IntenseQuote">
    <w:name w:val="Intense Quote"/>
    <w:basedOn w:val="Normal"/>
    <w:next w:val="Normal"/>
    <w:link w:val="IntenseQuoteChar"/>
    <w:uiPriority w:val="30"/>
    <w:qFormat/>
    <w:rsid w:val="00503B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03BA1"/>
    <w:rPr>
      <w:i/>
      <w:iCs/>
      <w:color w:val="0F4761" w:themeColor="accent1" w:themeShade="BF"/>
    </w:rPr>
  </w:style>
  <w:style w:type="character" w:styleId="IntenseReference">
    <w:name w:val="Intense Reference"/>
    <w:basedOn w:val="DefaultParagraphFont"/>
    <w:uiPriority w:val="32"/>
    <w:qFormat/>
    <w:rsid w:val="00503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1</cp:revision>
  <dcterms:created xsi:type="dcterms:W3CDTF">2025-10-16T18:16:00Z</dcterms:created>
  <dcterms:modified xsi:type="dcterms:W3CDTF">2025-10-16T18:20:00Z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2025-10-16T18:20:49Z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8c25fb6d-9b40-491b-b90a-a9670593aae8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