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21CA6E" w14:textId="433DA95B" w:rsidR="00EE19AE" w:rsidRPr="00EE19AE" w:rsidRDefault="00EE19AE" w:rsidP="00EE19AE">
      <w:pPr>
        <w:jc w:val="center"/>
        <w:rPr>
          <w:b/>
          <w:sz w:val="24"/>
          <w:szCs w:val="24"/>
        </w:rPr>
      </w:pPr>
      <w:r w:rsidRPr="00EE19AE">
        <w:rPr>
          <w:b/>
          <w:sz w:val="24"/>
          <w:szCs w:val="24"/>
        </w:rPr>
        <w:t xml:space="preserve">SUMMARY OF THE CITY OF TUSCALOOSA’S PROPOSED FIVE-YEAR CONSOLIDATED PLAN FOR COMMUNITY PLANNING &amp; DEVELOPMENT PROGRAMS, YEARS </w:t>
      </w:r>
      <w:r w:rsidR="000F0858">
        <w:rPr>
          <w:b/>
          <w:sz w:val="24"/>
          <w:szCs w:val="24"/>
        </w:rPr>
        <w:t>2025-2029</w:t>
      </w:r>
      <w:r w:rsidRPr="00EE19AE">
        <w:rPr>
          <w:b/>
          <w:sz w:val="24"/>
          <w:szCs w:val="24"/>
        </w:rPr>
        <w:t>, AND THE ONE-YEAR ACTION PLAN FOR PROGRAM YEAR 202</w:t>
      </w:r>
      <w:r w:rsidR="000F0858">
        <w:rPr>
          <w:b/>
          <w:sz w:val="24"/>
          <w:szCs w:val="24"/>
        </w:rPr>
        <w:t>5</w:t>
      </w:r>
    </w:p>
    <w:p w14:paraId="0C5FB3E8" w14:textId="5AB1DB6F" w:rsidR="00EE19AE" w:rsidRPr="001772DD" w:rsidRDefault="00EE19AE" w:rsidP="00EE19AE">
      <w:pPr>
        <w:rPr>
          <w:rFonts w:ascii="Calibri" w:hAnsi="Calibri" w:cs="Calibri"/>
        </w:rPr>
      </w:pPr>
      <w:r w:rsidRPr="001772DD">
        <w:rPr>
          <w:rFonts w:ascii="Calibri" w:hAnsi="Calibri" w:cs="Calibri"/>
        </w:rPr>
        <w:t xml:space="preserve">As an Entitlement City under the Community Development Block Grant (CDBG) and the Home Investment Partnership (HOME) Programs, funded through the U.S. Department of Housing &amp; Urban Development (HUD), the City of Tuscaloosa is required to prepare a Consolidated Plan for each five-year time period. The City of Tuscaloosa’s Consolidated Plan for Community Planning &amp; Development Programs for Program Years </w:t>
      </w:r>
      <w:r w:rsidR="001A5929" w:rsidRPr="001772DD">
        <w:rPr>
          <w:rFonts w:ascii="Calibri" w:hAnsi="Calibri" w:cs="Calibri"/>
        </w:rPr>
        <w:t>2025-2029</w:t>
      </w:r>
      <w:r w:rsidRPr="001772DD">
        <w:rPr>
          <w:rFonts w:ascii="Calibri" w:hAnsi="Calibri" w:cs="Calibri"/>
        </w:rPr>
        <w:t xml:space="preserve"> comprehensive planning document that identifies housing and non-housing community development needs for low-income persons, prioritizes those needs and sets for the a strategy for addressing those needs during a five-year period beginning on </w:t>
      </w:r>
      <w:r w:rsidR="00B11E37" w:rsidRPr="001772DD">
        <w:rPr>
          <w:rFonts w:ascii="Calibri" w:hAnsi="Calibri" w:cs="Calibri"/>
        </w:rPr>
        <w:t>September 1, 2025</w:t>
      </w:r>
      <w:r w:rsidRPr="001772DD">
        <w:rPr>
          <w:rFonts w:ascii="Calibri" w:hAnsi="Calibri" w:cs="Calibri"/>
        </w:rPr>
        <w:t xml:space="preserve"> and ending on </w:t>
      </w:r>
      <w:r w:rsidR="001A5929" w:rsidRPr="001772DD">
        <w:rPr>
          <w:rFonts w:ascii="Calibri" w:hAnsi="Calibri" w:cs="Calibri"/>
        </w:rPr>
        <w:t xml:space="preserve">August 31, </w:t>
      </w:r>
      <w:r w:rsidR="00FD2342" w:rsidRPr="001772DD">
        <w:rPr>
          <w:rFonts w:ascii="Calibri" w:hAnsi="Calibri" w:cs="Calibri"/>
        </w:rPr>
        <w:t>2030</w:t>
      </w:r>
      <w:r w:rsidRPr="001772DD">
        <w:rPr>
          <w:rFonts w:ascii="Calibri" w:hAnsi="Calibri" w:cs="Calibri"/>
        </w:rPr>
        <w:t>. The Consolidated Plan is the City’s guide for the provision of decent housing, a suitable living environment and economic opportunities for its citizens, principally those that are low to moderate income.</w:t>
      </w:r>
    </w:p>
    <w:p w14:paraId="4E858BDE" w14:textId="22443017" w:rsidR="00EE19AE" w:rsidRPr="001772DD" w:rsidRDefault="00EE19AE" w:rsidP="00EE19AE">
      <w:pPr>
        <w:rPr>
          <w:rFonts w:ascii="Calibri" w:hAnsi="Calibri" w:cs="Calibri"/>
        </w:rPr>
      </w:pPr>
      <w:r w:rsidRPr="001772DD">
        <w:rPr>
          <w:rFonts w:ascii="Calibri" w:hAnsi="Calibri" w:cs="Calibri"/>
        </w:rPr>
        <w:t xml:space="preserve">The City’s proposed Consolidated Plan was developed after holding </w:t>
      </w:r>
      <w:r w:rsidR="00FA497E" w:rsidRPr="001772DD">
        <w:rPr>
          <w:rFonts w:ascii="Calibri" w:hAnsi="Calibri" w:cs="Calibri"/>
        </w:rPr>
        <w:t>four</w:t>
      </w:r>
      <w:r w:rsidRPr="001772DD">
        <w:rPr>
          <w:rFonts w:ascii="Calibri" w:hAnsi="Calibri" w:cs="Calibri"/>
        </w:rPr>
        <w:t xml:space="preserve"> public meetings to obtain comments and recommendations from city residents, providing a Community Assessment to obtain recommendations from citizens and community stakeholders, and after consulting with numerous public agencies and non-profit organizations that provide various services primarily to low to moderate-income Tuscaloosa residents. U.S. Census statistical data and data from the City’s Consolidated Plan for </w:t>
      </w:r>
      <w:r w:rsidR="00F1428E" w:rsidRPr="001772DD">
        <w:rPr>
          <w:rFonts w:ascii="Calibri" w:hAnsi="Calibri" w:cs="Calibri"/>
        </w:rPr>
        <w:t>2025-2029</w:t>
      </w:r>
      <w:r w:rsidRPr="001772DD">
        <w:rPr>
          <w:rFonts w:ascii="Calibri" w:hAnsi="Calibri" w:cs="Calibri"/>
        </w:rPr>
        <w:t xml:space="preserve"> were also accessed. The contents of the proposed Consolidated Plan are summarized in the following paragraphs:</w:t>
      </w:r>
    </w:p>
    <w:p w14:paraId="7453B383" w14:textId="77777777" w:rsidR="00EE19AE" w:rsidRPr="001772DD" w:rsidRDefault="00EE19AE" w:rsidP="00EE19AE">
      <w:pPr>
        <w:rPr>
          <w:rFonts w:ascii="Calibri" w:hAnsi="Calibri" w:cs="Calibri"/>
          <w:b/>
        </w:rPr>
      </w:pPr>
      <w:r w:rsidRPr="001772DD">
        <w:rPr>
          <w:rFonts w:ascii="Calibri" w:hAnsi="Calibri" w:cs="Calibri"/>
          <w:b/>
        </w:rPr>
        <w:t>I.</w:t>
      </w:r>
      <w:r w:rsidRPr="001772DD">
        <w:rPr>
          <w:rFonts w:ascii="Calibri" w:hAnsi="Calibri" w:cs="Calibri"/>
          <w:b/>
        </w:rPr>
        <w:tab/>
        <w:t>HOUSING AND HOME NEEDS ASSESSMENT</w:t>
      </w:r>
    </w:p>
    <w:p w14:paraId="4A1AB00F" w14:textId="77777777" w:rsidR="00EE19AE" w:rsidRPr="001772DD" w:rsidRDefault="00EE19AE" w:rsidP="00EE19AE">
      <w:pPr>
        <w:rPr>
          <w:rFonts w:ascii="Calibri" w:hAnsi="Calibri" w:cs="Calibri"/>
        </w:rPr>
      </w:pPr>
      <w:r w:rsidRPr="001772DD">
        <w:rPr>
          <w:rFonts w:ascii="Calibri" w:hAnsi="Calibri" w:cs="Calibri"/>
        </w:rPr>
        <w:t>This section of plan includes an analysis of needs for housing and supportive services for five years for the following groups of city residents: very low-income, low-income and moderate-income families, renters, homeowners, elderly persons, large families, persons with disabilities, and persons living in overcrowded or substandard housing conditions. The needs of homeless persons and others with special needs are also identified. The numbers of housing units containing lead-based paint hazards and those that are occupied by low- income families are estimated.</w:t>
      </w:r>
    </w:p>
    <w:p w14:paraId="7CE118DF" w14:textId="77777777" w:rsidR="00EE19AE" w:rsidRPr="001772DD" w:rsidRDefault="00EE19AE" w:rsidP="00EE19AE">
      <w:pPr>
        <w:rPr>
          <w:rFonts w:ascii="Calibri" w:hAnsi="Calibri" w:cs="Calibri"/>
          <w:b/>
        </w:rPr>
      </w:pPr>
      <w:r w:rsidRPr="001772DD">
        <w:rPr>
          <w:rFonts w:ascii="Calibri" w:hAnsi="Calibri" w:cs="Calibri"/>
          <w:b/>
        </w:rPr>
        <w:t xml:space="preserve"> II.</w:t>
      </w:r>
      <w:r w:rsidRPr="001772DD">
        <w:rPr>
          <w:rFonts w:ascii="Calibri" w:hAnsi="Calibri" w:cs="Calibri"/>
          <w:b/>
        </w:rPr>
        <w:tab/>
        <w:t>HOUSING MARKET ANALYSIS</w:t>
      </w:r>
    </w:p>
    <w:p w14:paraId="628412A7" w14:textId="2F445C8A" w:rsidR="00EE19AE" w:rsidRPr="001772DD" w:rsidRDefault="00EE19AE" w:rsidP="00EE19AE">
      <w:pPr>
        <w:rPr>
          <w:rFonts w:ascii="Calibri" w:hAnsi="Calibri" w:cs="Calibri"/>
        </w:rPr>
      </w:pPr>
      <w:r w:rsidRPr="001772DD">
        <w:rPr>
          <w:rFonts w:ascii="Calibri" w:hAnsi="Calibri" w:cs="Calibri"/>
        </w:rPr>
        <w:t xml:space="preserve">This section of the plan describes the following characteristics of the City’s housing market: supply, demand, condition, cost and housing stock available for </w:t>
      </w:r>
      <w:r w:rsidR="004339BC" w:rsidRPr="001772DD">
        <w:rPr>
          <w:rFonts w:ascii="Calibri" w:hAnsi="Calibri" w:cs="Calibri"/>
        </w:rPr>
        <w:t>people</w:t>
      </w:r>
      <w:r w:rsidRPr="001772DD">
        <w:rPr>
          <w:rFonts w:ascii="Calibri" w:hAnsi="Calibri" w:cs="Calibri"/>
        </w:rPr>
        <w:t xml:space="preserve"> with disabilities and/or HIV/AIDS. One map of the City and descriptions of areas indicate where the City’s African American population is concentrated. Another map and descriptions indicate </w:t>
      </w:r>
      <w:r w:rsidR="004339BC" w:rsidRPr="001772DD">
        <w:rPr>
          <w:rFonts w:ascii="Calibri" w:hAnsi="Calibri" w:cs="Calibri"/>
        </w:rPr>
        <w:t>the concentration</w:t>
      </w:r>
      <w:r w:rsidRPr="001772DD">
        <w:rPr>
          <w:rFonts w:ascii="Calibri" w:hAnsi="Calibri" w:cs="Calibri"/>
        </w:rPr>
        <w:t xml:space="preserve"> of the City’s low-income population. The section also identifies public housing and other assisted units, including their number and condition, proposed improvement projects for those units and existing shelters for homeless persons.</w:t>
      </w:r>
    </w:p>
    <w:p w14:paraId="7FCC8361" w14:textId="37310464" w:rsidR="00EE19AE" w:rsidRPr="001772DD" w:rsidRDefault="00EE19AE" w:rsidP="00EE19AE">
      <w:pPr>
        <w:rPr>
          <w:rFonts w:ascii="Calibri" w:hAnsi="Calibri" w:cs="Calibri"/>
        </w:rPr>
      </w:pPr>
      <w:r w:rsidRPr="001772DD">
        <w:rPr>
          <w:rFonts w:ascii="Calibri" w:hAnsi="Calibri" w:cs="Calibri"/>
        </w:rPr>
        <w:t>It identifies public and private agencies and other entities that will assist in the implementation of the Consolidated Plan and coordination efforts among local governments and the State undertaken to develop the plan.</w:t>
      </w:r>
    </w:p>
    <w:p w14:paraId="6E824C90" w14:textId="77777777" w:rsidR="004A7F34" w:rsidRPr="001772DD" w:rsidRDefault="004A7F34" w:rsidP="00EE19AE">
      <w:pPr>
        <w:rPr>
          <w:rFonts w:ascii="Calibri" w:hAnsi="Calibri" w:cs="Calibri"/>
        </w:rPr>
      </w:pPr>
    </w:p>
    <w:p w14:paraId="63D923F6" w14:textId="77777777" w:rsidR="00EE19AE" w:rsidRPr="001772DD" w:rsidRDefault="00EE19AE" w:rsidP="00EE19AE">
      <w:pPr>
        <w:rPr>
          <w:rFonts w:ascii="Calibri" w:hAnsi="Calibri" w:cs="Calibri"/>
          <w:b/>
        </w:rPr>
      </w:pPr>
      <w:r w:rsidRPr="001772DD">
        <w:rPr>
          <w:rFonts w:ascii="Calibri" w:hAnsi="Calibri" w:cs="Calibri"/>
          <w:b/>
        </w:rPr>
        <w:lastRenderedPageBreak/>
        <w:t>III.</w:t>
      </w:r>
      <w:r w:rsidRPr="001772DD">
        <w:rPr>
          <w:rFonts w:ascii="Calibri" w:hAnsi="Calibri" w:cs="Calibri"/>
          <w:b/>
        </w:rPr>
        <w:tab/>
        <w:t>STRATEGIES, PRIORITY NEEDS AND OBJECTIVES</w:t>
      </w:r>
    </w:p>
    <w:p w14:paraId="1C457ACC" w14:textId="77777777" w:rsidR="00EE19AE" w:rsidRPr="001772DD" w:rsidRDefault="00EE19AE" w:rsidP="00EE19AE">
      <w:pPr>
        <w:rPr>
          <w:rFonts w:ascii="Calibri" w:hAnsi="Calibri" w:cs="Calibri"/>
        </w:rPr>
      </w:pPr>
      <w:r w:rsidRPr="001772DD">
        <w:rPr>
          <w:rFonts w:ascii="Calibri" w:hAnsi="Calibri" w:cs="Calibri"/>
        </w:rPr>
        <w:t>This section identifies the City’s housing and non-housing community development needs, which are eligible for funding under the CDBG and HOME Programs, establishes a priority for each need and the City’s long and short-term objectives for meeting priority needs. The City’s priorities for providing housing assistance and non-housing community development are as follows: Increase and/or maintain affordable housing units, increase the community’s ability to access and/or maintain affordable housing, promote the development and stabilization of communities by addressing the needs of individuals and families to include youth, seniors, and other vulnerable populations, promote public infrastructure and facility investments that promote equitable access for underserved populations, and promote access to employment training and educational opportunities.</w:t>
      </w:r>
    </w:p>
    <w:p w14:paraId="3084A333" w14:textId="3AFD458E" w:rsidR="00EE19AE" w:rsidRPr="001772DD" w:rsidRDefault="00EE19AE" w:rsidP="00EE19AE">
      <w:pPr>
        <w:rPr>
          <w:rFonts w:ascii="Calibri" w:hAnsi="Calibri" w:cs="Calibri"/>
        </w:rPr>
      </w:pPr>
      <w:r w:rsidRPr="001772DD">
        <w:rPr>
          <w:rFonts w:ascii="Calibri" w:hAnsi="Calibri" w:cs="Calibri"/>
        </w:rPr>
        <w:t xml:space="preserve">This section identifies Federal and other public and private resources that the City plans to access </w:t>
      </w:r>
      <w:r w:rsidR="00B14E65" w:rsidRPr="001772DD">
        <w:rPr>
          <w:rFonts w:ascii="Calibri" w:hAnsi="Calibri" w:cs="Calibri"/>
        </w:rPr>
        <w:t>to</w:t>
      </w:r>
      <w:r w:rsidRPr="001772DD">
        <w:rPr>
          <w:rFonts w:ascii="Calibri" w:hAnsi="Calibri" w:cs="Calibri"/>
        </w:rPr>
        <w:t xml:space="preserve"> address housing and non-housing community development needs. It also describes plans for involving public housing residents in homeownership programs, proposed actions to evaluate and reduce lead-based paint hazards, the City’s Anti-Poverty Strategy, and activities proposed to coordinate and improve housing assistance efforts by public and private agencies. </w:t>
      </w:r>
    </w:p>
    <w:p w14:paraId="6B75B31E" w14:textId="4E9C0EA7" w:rsidR="00EE19AE" w:rsidRPr="001772DD" w:rsidRDefault="00EE19AE" w:rsidP="00EE19AE">
      <w:pPr>
        <w:rPr>
          <w:rFonts w:ascii="Calibri" w:hAnsi="Calibri" w:cs="Calibri"/>
          <w:b/>
        </w:rPr>
      </w:pPr>
      <w:r w:rsidRPr="001772DD">
        <w:rPr>
          <w:rFonts w:ascii="Calibri" w:hAnsi="Calibri" w:cs="Calibri"/>
          <w:b/>
        </w:rPr>
        <w:t>IV.</w:t>
      </w:r>
      <w:r w:rsidRPr="001772DD">
        <w:rPr>
          <w:rFonts w:ascii="Calibri" w:hAnsi="Calibri" w:cs="Calibri"/>
          <w:b/>
        </w:rPr>
        <w:tab/>
        <w:t xml:space="preserve">PROGRAM YEAR </w:t>
      </w:r>
      <w:r w:rsidR="00B14E65" w:rsidRPr="001772DD">
        <w:rPr>
          <w:rFonts w:ascii="Calibri" w:hAnsi="Calibri" w:cs="Calibri"/>
          <w:b/>
        </w:rPr>
        <w:t>2025</w:t>
      </w:r>
      <w:r w:rsidRPr="001772DD">
        <w:rPr>
          <w:rFonts w:ascii="Calibri" w:hAnsi="Calibri" w:cs="Calibri"/>
          <w:b/>
        </w:rPr>
        <w:t xml:space="preserve"> ACTION PLAN</w:t>
      </w:r>
    </w:p>
    <w:p w14:paraId="1D656CB4" w14:textId="638F8422" w:rsidR="00EE19AE" w:rsidRPr="001772DD" w:rsidRDefault="00EE19AE" w:rsidP="00EE19AE">
      <w:pPr>
        <w:rPr>
          <w:rFonts w:ascii="Calibri" w:hAnsi="Calibri" w:cs="Calibri"/>
        </w:rPr>
      </w:pPr>
      <w:r w:rsidRPr="001772DD">
        <w:rPr>
          <w:rFonts w:ascii="Calibri" w:hAnsi="Calibri" w:cs="Calibri"/>
        </w:rPr>
        <w:t xml:space="preserve">For each year of the Consolidated Plan, an Action Plan must be developed to identify programs and </w:t>
      </w:r>
      <w:r w:rsidR="00B14E65" w:rsidRPr="001772DD">
        <w:rPr>
          <w:rFonts w:ascii="Calibri" w:hAnsi="Calibri" w:cs="Calibri"/>
        </w:rPr>
        <w:t>projects which</w:t>
      </w:r>
      <w:r w:rsidRPr="001772DD">
        <w:rPr>
          <w:rFonts w:ascii="Calibri" w:hAnsi="Calibri" w:cs="Calibri"/>
        </w:rPr>
        <w:t xml:space="preserve"> the City intends to undertake during each specific program year with funds received under the CDBG Program and HOME Program, which are funded through HUD.</w:t>
      </w:r>
    </w:p>
    <w:p w14:paraId="5707F0F5" w14:textId="60A453CF" w:rsidR="00EE19AE" w:rsidRPr="001772DD" w:rsidRDefault="00EE19AE" w:rsidP="00EE19AE">
      <w:pPr>
        <w:rPr>
          <w:rFonts w:ascii="Calibri" w:hAnsi="Calibri" w:cs="Calibri"/>
        </w:rPr>
      </w:pPr>
      <w:r w:rsidRPr="001772DD">
        <w:rPr>
          <w:rFonts w:ascii="Calibri" w:hAnsi="Calibri" w:cs="Calibri"/>
        </w:rPr>
        <w:t xml:space="preserve">The City will receive $ </w:t>
      </w:r>
      <w:r w:rsidR="00315A71" w:rsidRPr="001772DD">
        <w:rPr>
          <w:rFonts w:ascii="Calibri" w:hAnsi="Calibri" w:cs="Calibri"/>
        </w:rPr>
        <w:t>877,797</w:t>
      </w:r>
      <w:r w:rsidR="00CC6D87" w:rsidRPr="001772DD">
        <w:rPr>
          <w:rFonts w:ascii="Calibri" w:hAnsi="Calibri" w:cs="Calibri"/>
        </w:rPr>
        <w:t>.00</w:t>
      </w:r>
      <w:r w:rsidRPr="001772DD">
        <w:rPr>
          <w:rFonts w:ascii="Calibri" w:hAnsi="Calibri" w:cs="Calibri"/>
        </w:rPr>
        <w:t xml:space="preserve"> in 202</w:t>
      </w:r>
      <w:r w:rsidR="00CC6D87" w:rsidRPr="001772DD">
        <w:rPr>
          <w:rFonts w:ascii="Calibri" w:hAnsi="Calibri" w:cs="Calibri"/>
        </w:rPr>
        <w:t>5</w:t>
      </w:r>
      <w:r w:rsidRPr="001772DD">
        <w:rPr>
          <w:rFonts w:ascii="Calibri" w:hAnsi="Calibri" w:cs="Calibri"/>
        </w:rPr>
        <w:t xml:space="preserve"> CDBG funds and $ </w:t>
      </w:r>
      <w:r w:rsidR="00CC6D87" w:rsidRPr="001772DD">
        <w:rPr>
          <w:rFonts w:ascii="Calibri" w:hAnsi="Calibri" w:cs="Calibri"/>
        </w:rPr>
        <w:t>478,814.12</w:t>
      </w:r>
      <w:r w:rsidRPr="001772DD">
        <w:rPr>
          <w:rFonts w:ascii="Calibri" w:hAnsi="Calibri" w:cs="Calibri"/>
        </w:rPr>
        <w:t xml:space="preserve"> in 202</w:t>
      </w:r>
      <w:r w:rsidR="00CC6D87" w:rsidRPr="001772DD">
        <w:rPr>
          <w:rFonts w:ascii="Calibri" w:hAnsi="Calibri" w:cs="Calibri"/>
        </w:rPr>
        <w:t>5</w:t>
      </w:r>
      <w:r w:rsidRPr="001772DD">
        <w:rPr>
          <w:rFonts w:ascii="Calibri" w:hAnsi="Calibri" w:cs="Calibri"/>
        </w:rPr>
        <w:t xml:space="preserve"> HOME funds. In addition, the City has received $</w:t>
      </w:r>
      <w:r w:rsidR="002F1EA0" w:rsidRPr="001772DD">
        <w:rPr>
          <w:rFonts w:ascii="Calibri" w:hAnsi="Calibri" w:cs="Calibri"/>
        </w:rPr>
        <w:t>183,223.84</w:t>
      </w:r>
      <w:r w:rsidRPr="001772DD">
        <w:rPr>
          <w:rFonts w:ascii="Calibri" w:hAnsi="Calibri" w:cs="Calibri"/>
        </w:rPr>
        <w:t xml:space="preserve"> in </w:t>
      </w:r>
      <w:r w:rsidR="002F1EA0" w:rsidRPr="001772DD">
        <w:rPr>
          <w:rFonts w:ascii="Calibri" w:hAnsi="Calibri" w:cs="Calibri"/>
        </w:rPr>
        <w:t>2023 and 2024</w:t>
      </w:r>
      <w:r w:rsidRPr="001772DD">
        <w:rPr>
          <w:rFonts w:ascii="Calibri" w:hAnsi="Calibri" w:cs="Calibri"/>
        </w:rPr>
        <w:t xml:space="preserve"> HOME Program income funds bringing the total 202</w:t>
      </w:r>
      <w:r w:rsidR="002F1EA0" w:rsidRPr="001772DD">
        <w:rPr>
          <w:rFonts w:ascii="Calibri" w:hAnsi="Calibri" w:cs="Calibri"/>
        </w:rPr>
        <w:t>5</w:t>
      </w:r>
      <w:r w:rsidRPr="001772DD">
        <w:rPr>
          <w:rFonts w:ascii="Calibri" w:hAnsi="Calibri" w:cs="Calibri"/>
        </w:rPr>
        <w:t xml:space="preserve"> HOME allocation to $</w:t>
      </w:r>
      <w:r w:rsidR="00BE48C6" w:rsidRPr="001772DD">
        <w:rPr>
          <w:rFonts w:ascii="Calibri" w:hAnsi="Calibri" w:cs="Calibri"/>
        </w:rPr>
        <w:t>662,037.96</w:t>
      </w:r>
      <w:r w:rsidRPr="001772DD">
        <w:rPr>
          <w:rFonts w:ascii="Calibri" w:hAnsi="Calibri" w:cs="Calibri"/>
        </w:rPr>
        <w:t>.  The City also anticipates that during the 20</w:t>
      </w:r>
      <w:r w:rsidR="000C0EFF" w:rsidRPr="001772DD">
        <w:rPr>
          <w:rFonts w:ascii="Calibri" w:hAnsi="Calibri" w:cs="Calibri"/>
        </w:rPr>
        <w:t>2</w:t>
      </w:r>
      <w:r w:rsidR="00BE48C6" w:rsidRPr="001772DD">
        <w:rPr>
          <w:rFonts w:ascii="Calibri" w:hAnsi="Calibri" w:cs="Calibri"/>
        </w:rPr>
        <w:t>5</w:t>
      </w:r>
      <w:r w:rsidRPr="001772DD">
        <w:rPr>
          <w:rFonts w:ascii="Calibri" w:hAnsi="Calibri" w:cs="Calibri"/>
        </w:rPr>
        <w:t xml:space="preserve"> program year, $</w:t>
      </w:r>
      <w:r w:rsidR="00FC6FBE" w:rsidRPr="001772DD">
        <w:rPr>
          <w:rFonts w:ascii="Calibri" w:hAnsi="Calibri" w:cs="Calibri"/>
        </w:rPr>
        <w:t>110,000.00</w:t>
      </w:r>
      <w:r w:rsidRPr="001772DD">
        <w:rPr>
          <w:rFonts w:ascii="Calibri" w:hAnsi="Calibri" w:cs="Calibri"/>
        </w:rPr>
        <w:t xml:space="preserve"> in program income</w:t>
      </w:r>
      <w:r w:rsidR="00BB10DA">
        <w:rPr>
          <w:rFonts w:ascii="Calibri" w:hAnsi="Calibri" w:cs="Calibri"/>
        </w:rPr>
        <w:t xml:space="preserve"> will be</w:t>
      </w:r>
      <w:r w:rsidRPr="001772DD">
        <w:rPr>
          <w:rFonts w:ascii="Calibri" w:hAnsi="Calibri" w:cs="Calibri"/>
        </w:rPr>
        <w:t xml:space="preserve"> generated from </w:t>
      </w:r>
      <w:r w:rsidR="000C39CC">
        <w:rPr>
          <w:rFonts w:ascii="Calibri" w:hAnsi="Calibri" w:cs="Calibri"/>
        </w:rPr>
        <w:t>activities</w:t>
      </w:r>
      <w:r w:rsidRPr="001772DD">
        <w:rPr>
          <w:rFonts w:ascii="Calibri" w:hAnsi="Calibri" w:cs="Calibri"/>
        </w:rPr>
        <w:t xml:space="preserve"> funded with CDBG and that $</w:t>
      </w:r>
      <w:r w:rsidR="00FC6FBE" w:rsidRPr="001772DD">
        <w:rPr>
          <w:rFonts w:ascii="Calibri" w:hAnsi="Calibri" w:cs="Calibri"/>
        </w:rPr>
        <w:t>110,000.00</w:t>
      </w:r>
      <w:r w:rsidRPr="001772DD">
        <w:rPr>
          <w:rFonts w:ascii="Calibri" w:hAnsi="Calibri" w:cs="Calibri"/>
        </w:rPr>
        <w:t xml:space="preserve"> in program income will be generated from HOME funded </w:t>
      </w:r>
      <w:r w:rsidR="000C39CC">
        <w:rPr>
          <w:rFonts w:ascii="Calibri" w:hAnsi="Calibri" w:cs="Calibri"/>
        </w:rPr>
        <w:t>activities</w:t>
      </w:r>
      <w:r w:rsidRPr="001772DD">
        <w:rPr>
          <w:rFonts w:ascii="Calibri" w:hAnsi="Calibri" w:cs="Calibri"/>
        </w:rPr>
        <w:t>. The City will apply to the State of Alabama for funds under the Emergency Solutions Grant (ESG) program.</w:t>
      </w:r>
    </w:p>
    <w:p w14:paraId="66B3D05A" w14:textId="46942946" w:rsidR="00EE19AE" w:rsidRPr="001772DD" w:rsidRDefault="00EE19AE" w:rsidP="00EE19AE">
      <w:pPr>
        <w:rPr>
          <w:rFonts w:ascii="Calibri" w:hAnsi="Calibri" w:cs="Calibri"/>
        </w:rPr>
      </w:pPr>
      <w:r w:rsidRPr="001772DD">
        <w:rPr>
          <w:rFonts w:ascii="Calibri" w:hAnsi="Calibri" w:cs="Calibri"/>
        </w:rPr>
        <w:t>The Program Year 202</w:t>
      </w:r>
      <w:r w:rsidR="00B915B6" w:rsidRPr="001772DD">
        <w:rPr>
          <w:rFonts w:ascii="Calibri" w:hAnsi="Calibri" w:cs="Calibri"/>
        </w:rPr>
        <w:t>5</w:t>
      </w:r>
      <w:r w:rsidRPr="001772DD">
        <w:rPr>
          <w:rFonts w:ascii="Calibri" w:hAnsi="Calibri" w:cs="Calibri"/>
        </w:rPr>
        <w:t xml:space="preserve"> Action Plan of the Consolidated Plan identifies the </w:t>
      </w:r>
      <w:r w:rsidR="00DA7578" w:rsidRPr="001772DD">
        <w:rPr>
          <w:rFonts w:ascii="Calibri" w:hAnsi="Calibri" w:cs="Calibri"/>
        </w:rPr>
        <w:t>activities which</w:t>
      </w:r>
      <w:r w:rsidRPr="001772DD">
        <w:rPr>
          <w:rFonts w:ascii="Calibri" w:hAnsi="Calibri" w:cs="Calibri"/>
        </w:rPr>
        <w:t xml:space="preserve"> the City proposes to be undertaken during the 202</w:t>
      </w:r>
      <w:r w:rsidR="00B915B6" w:rsidRPr="001772DD">
        <w:rPr>
          <w:rFonts w:ascii="Calibri" w:hAnsi="Calibri" w:cs="Calibri"/>
        </w:rPr>
        <w:t>5</w:t>
      </w:r>
      <w:r w:rsidRPr="001772DD">
        <w:rPr>
          <w:rFonts w:ascii="Calibri" w:hAnsi="Calibri" w:cs="Calibri"/>
        </w:rPr>
        <w:t xml:space="preserve"> Program Year, which includes the time period from </w:t>
      </w:r>
      <w:r w:rsidR="002446A2" w:rsidRPr="001772DD">
        <w:rPr>
          <w:rFonts w:ascii="Calibri" w:hAnsi="Calibri" w:cs="Calibri"/>
        </w:rPr>
        <w:t>September 1, 2025</w:t>
      </w:r>
      <w:r w:rsidRPr="001772DD">
        <w:rPr>
          <w:rFonts w:ascii="Calibri" w:hAnsi="Calibri" w:cs="Calibri"/>
        </w:rPr>
        <w:t xml:space="preserve"> through </w:t>
      </w:r>
      <w:r w:rsidR="002446A2" w:rsidRPr="001772DD">
        <w:rPr>
          <w:rFonts w:ascii="Calibri" w:hAnsi="Calibri" w:cs="Calibri"/>
        </w:rPr>
        <w:t>August 31, 2026</w:t>
      </w:r>
      <w:r w:rsidRPr="001772DD">
        <w:rPr>
          <w:rFonts w:ascii="Calibri" w:hAnsi="Calibri" w:cs="Calibri"/>
        </w:rPr>
        <w:t xml:space="preserve">. The Action Plan includes information about citizen participation, expected resources for funding, annual objectives, geographic distribution/allocation priorities, affordable housing goals, barriers to affordable housing, public housing, homeless and other special need activities, and other actions to be taken.  In addition, program specific requirements are described for CDBG and HOME and descriptions of projects and anticipated accomplishment data to include alinement with priorities and goals.  The Action Plan also </w:t>
      </w:r>
      <w:r w:rsidR="00DA7578" w:rsidRPr="001772DD">
        <w:rPr>
          <w:rFonts w:ascii="Calibri" w:hAnsi="Calibri" w:cs="Calibri"/>
        </w:rPr>
        <w:t>includes</w:t>
      </w:r>
      <w:r w:rsidRPr="001772DD">
        <w:rPr>
          <w:rFonts w:ascii="Calibri" w:hAnsi="Calibri" w:cs="Calibri"/>
        </w:rPr>
        <w:t xml:space="preserve"> HUD forms and certifications required for receiving the grant</w:t>
      </w:r>
      <w:r w:rsidR="001F2D53">
        <w:rPr>
          <w:rFonts w:ascii="Calibri" w:hAnsi="Calibri" w:cs="Calibri"/>
        </w:rPr>
        <w:t>s</w:t>
      </w:r>
      <w:r w:rsidRPr="001772DD">
        <w:rPr>
          <w:rFonts w:ascii="Calibri" w:hAnsi="Calibri" w:cs="Calibri"/>
        </w:rPr>
        <w:t xml:space="preserve"> for CDBG and HOME.</w:t>
      </w:r>
    </w:p>
    <w:p w14:paraId="1B4CF55F" w14:textId="03559BD5" w:rsidR="00EE19AE" w:rsidRPr="001772DD" w:rsidRDefault="00EE19AE" w:rsidP="00EE19AE">
      <w:pPr>
        <w:rPr>
          <w:rFonts w:ascii="Calibri" w:hAnsi="Calibri" w:cs="Calibri"/>
        </w:rPr>
      </w:pPr>
      <w:r w:rsidRPr="001772DD">
        <w:rPr>
          <w:rFonts w:ascii="Calibri" w:hAnsi="Calibri" w:cs="Calibri"/>
        </w:rPr>
        <w:t xml:space="preserve">Following is a summary list of </w:t>
      </w:r>
      <w:r w:rsidR="00997035" w:rsidRPr="001772DD">
        <w:rPr>
          <w:rFonts w:ascii="Calibri" w:hAnsi="Calibri" w:cs="Calibri"/>
        </w:rPr>
        <w:t>activities which</w:t>
      </w:r>
      <w:r w:rsidRPr="001772DD">
        <w:rPr>
          <w:rFonts w:ascii="Calibri" w:hAnsi="Calibri" w:cs="Calibri"/>
        </w:rPr>
        <w:t xml:space="preserve"> the City and other local agencies propose to undertake during the 202</w:t>
      </w:r>
      <w:r w:rsidR="00997035" w:rsidRPr="001772DD">
        <w:rPr>
          <w:rFonts w:ascii="Calibri" w:hAnsi="Calibri" w:cs="Calibri"/>
        </w:rPr>
        <w:t>5</w:t>
      </w:r>
      <w:r w:rsidRPr="001772DD">
        <w:rPr>
          <w:rFonts w:ascii="Calibri" w:hAnsi="Calibri" w:cs="Calibri"/>
        </w:rPr>
        <w:t xml:space="preserve"> Program Year.</w:t>
      </w:r>
    </w:p>
    <w:p w14:paraId="22BD56E8" w14:textId="02CB0335" w:rsidR="001F49C1" w:rsidRPr="001F49C1" w:rsidRDefault="001F49C1" w:rsidP="001F49C1">
      <w:pPr>
        <w:suppressAutoHyphens/>
        <w:autoSpaceDN w:val="0"/>
        <w:spacing w:after="0" w:line="240" w:lineRule="auto"/>
        <w:jc w:val="center"/>
        <w:rPr>
          <w:rFonts w:ascii="Calibri" w:eastAsia="Aptos" w:hAnsi="Calibri" w:cs="Calibri"/>
          <w:b/>
          <w:u w:val="single"/>
        </w:rPr>
      </w:pPr>
      <w:r w:rsidRPr="001F49C1">
        <w:rPr>
          <w:rFonts w:ascii="Calibri" w:eastAsia="Aptos" w:hAnsi="Calibri" w:cs="Calibri"/>
          <w:b/>
          <w:u w:val="single"/>
        </w:rPr>
        <w:t>PROPOSED HOUSING PROGRAMS AND PROJECTS TO BE UNDERTAKEN UNDER THE PROGRAM YEAR 202</w:t>
      </w:r>
      <w:r w:rsidRPr="001772DD">
        <w:rPr>
          <w:rFonts w:ascii="Calibri" w:eastAsia="Aptos" w:hAnsi="Calibri" w:cs="Calibri"/>
          <w:b/>
          <w:u w:val="single"/>
        </w:rPr>
        <w:t>5</w:t>
      </w:r>
      <w:r w:rsidRPr="001F49C1">
        <w:rPr>
          <w:rFonts w:ascii="Calibri" w:eastAsia="Aptos" w:hAnsi="Calibri" w:cs="Calibri"/>
          <w:b/>
          <w:u w:val="single"/>
        </w:rPr>
        <w:t xml:space="preserve"> ACTION PLAN</w:t>
      </w:r>
    </w:p>
    <w:p w14:paraId="54BBD779" w14:textId="77777777" w:rsidR="001F49C1" w:rsidRPr="001F49C1" w:rsidRDefault="001F49C1" w:rsidP="001F49C1">
      <w:pPr>
        <w:suppressAutoHyphens/>
        <w:autoSpaceDN w:val="0"/>
        <w:spacing w:after="0" w:line="240" w:lineRule="auto"/>
        <w:rPr>
          <w:rFonts w:ascii="Calibri" w:eastAsia="Aptos" w:hAnsi="Calibri" w:cs="Calibri"/>
        </w:rPr>
      </w:pPr>
    </w:p>
    <w:p w14:paraId="45462AF4" w14:textId="77777777" w:rsidR="001F49C1" w:rsidRPr="001F49C1" w:rsidRDefault="001F49C1" w:rsidP="001F49C1">
      <w:pPr>
        <w:suppressAutoHyphens/>
        <w:autoSpaceDN w:val="0"/>
        <w:spacing w:after="0" w:line="240" w:lineRule="auto"/>
        <w:rPr>
          <w:rFonts w:ascii="Calibri" w:eastAsia="Aptos" w:hAnsi="Calibri" w:cs="Calibri"/>
          <w:b/>
        </w:rPr>
      </w:pPr>
      <w:r w:rsidRPr="001F49C1">
        <w:rPr>
          <w:rFonts w:ascii="Calibri" w:eastAsia="Aptos" w:hAnsi="Calibri" w:cs="Calibri"/>
          <w:b/>
        </w:rPr>
        <w:t>CDBG PROGRAM HOUSING ACTIVITIES:</w:t>
      </w:r>
    </w:p>
    <w:p w14:paraId="2FEA9EFE" w14:textId="7F964C07" w:rsidR="001F49C1" w:rsidRPr="001F49C1" w:rsidRDefault="001F49C1" w:rsidP="001F49C1">
      <w:pPr>
        <w:suppressAutoHyphens/>
        <w:autoSpaceDN w:val="0"/>
        <w:spacing w:after="0" w:line="240" w:lineRule="auto"/>
        <w:rPr>
          <w:rFonts w:ascii="Calibri" w:eastAsia="Aptos" w:hAnsi="Calibri" w:cs="Calibri"/>
        </w:rPr>
      </w:pPr>
      <w:r w:rsidRPr="001F49C1">
        <w:rPr>
          <w:rFonts w:ascii="Calibri" w:eastAsia="Aptos" w:hAnsi="Calibri" w:cs="Calibri"/>
        </w:rPr>
        <w:lastRenderedPageBreak/>
        <w:t>Tuscaloosa Homeless Prevention Project (Legal Services of Alabama)</w:t>
      </w:r>
      <w:r w:rsidRPr="001F49C1">
        <w:rPr>
          <w:rFonts w:ascii="Calibri" w:eastAsia="Aptos" w:hAnsi="Calibri" w:cs="Calibri"/>
        </w:rPr>
        <w:tab/>
      </w:r>
      <w:r w:rsidRPr="001F49C1">
        <w:rPr>
          <w:rFonts w:ascii="Calibri" w:eastAsia="Aptos" w:hAnsi="Calibri" w:cs="Calibri"/>
        </w:rPr>
        <w:tab/>
      </w:r>
      <w:r w:rsidR="00BF1115">
        <w:rPr>
          <w:rFonts w:ascii="Calibri" w:eastAsia="Aptos" w:hAnsi="Calibri" w:cs="Calibri"/>
        </w:rPr>
        <w:tab/>
      </w:r>
      <w:r w:rsidRPr="001F49C1">
        <w:rPr>
          <w:rFonts w:ascii="Calibri" w:eastAsia="Aptos" w:hAnsi="Calibri" w:cs="Calibri"/>
        </w:rPr>
        <w:t xml:space="preserve">$     </w:t>
      </w:r>
      <w:r w:rsidR="00626187" w:rsidRPr="001772DD">
        <w:rPr>
          <w:rFonts w:ascii="Calibri" w:eastAsia="Aptos" w:hAnsi="Calibri" w:cs="Calibri"/>
        </w:rPr>
        <w:t>27</w:t>
      </w:r>
      <w:r w:rsidRPr="001F49C1">
        <w:rPr>
          <w:rFonts w:ascii="Calibri" w:eastAsia="Aptos" w:hAnsi="Calibri" w:cs="Calibri"/>
        </w:rPr>
        <w:t>,000.00</w:t>
      </w:r>
    </w:p>
    <w:p w14:paraId="56E253A2" w14:textId="0EC51C1C" w:rsidR="001F49C1" w:rsidRPr="001F49C1" w:rsidRDefault="001F49C1" w:rsidP="001F49C1">
      <w:pPr>
        <w:suppressAutoHyphens/>
        <w:autoSpaceDN w:val="0"/>
        <w:spacing w:after="0" w:line="240" w:lineRule="auto"/>
        <w:rPr>
          <w:rFonts w:ascii="Calibri" w:eastAsia="Aptos" w:hAnsi="Calibri" w:cs="Calibri"/>
        </w:rPr>
      </w:pPr>
      <w:r w:rsidRPr="001F49C1">
        <w:rPr>
          <w:rFonts w:ascii="Calibri" w:eastAsia="Aptos" w:hAnsi="Calibri" w:cs="Calibri"/>
        </w:rPr>
        <w:t>Street Outreach (Temporary Emergency Services)</w:t>
      </w:r>
      <w:r w:rsidRPr="001F49C1">
        <w:rPr>
          <w:rFonts w:ascii="Calibri" w:eastAsia="Aptos" w:hAnsi="Calibri" w:cs="Calibri"/>
        </w:rPr>
        <w:tab/>
      </w:r>
      <w:r w:rsidRPr="001F49C1">
        <w:rPr>
          <w:rFonts w:ascii="Calibri" w:eastAsia="Aptos" w:hAnsi="Calibri" w:cs="Calibri"/>
        </w:rPr>
        <w:tab/>
      </w:r>
      <w:r w:rsidRPr="001F49C1">
        <w:rPr>
          <w:rFonts w:ascii="Calibri" w:eastAsia="Aptos" w:hAnsi="Calibri" w:cs="Calibri"/>
        </w:rPr>
        <w:tab/>
      </w:r>
      <w:r w:rsidRPr="001F49C1">
        <w:rPr>
          <w:rFonts w:ascii="Calibri" w:eastAsia="Aptos" w:hAnsi="Calibri" w:cs="Calibri"/>
        </w:rPr>
        <w:tab/>
      </w:r>
      <w:r w:rsidRPr="001F49C1">
        <w:rPr>
          <w:rFonts w:ascii="Calibri" w:eastAsia="Aptos" w:hAnsi="Calibri" w:cs="Calibri"/>
        </w:rPr>
        <w:tab/>
        <w:t xml:space="preserve">$     </w:t>
      </w:r>
      <w:r w:rsidR="00741FBC" w:rsidRPr="001772DD">
        <w:rPr>
          <w:rFonts w:ascii="Calibri" w:eastAsia="Aptos" w:hAnsi="Calibri" w:cs="Calibri"/>
        </w:rPr>
        <w:t>27,000</w:t>
      </w:r>
      <w:r w:rsidRPr="001F49C1">
        <w:rPr>
          <w:rFonts w:ascii="Calibri" w:eastAsia="Aptos" w:hAnsi="Calibri" w:cs="Calibri"/>
        </w:rPr>
        <w:t>.00</w:t>
      </w:r>
    </w:p>
    <w:p w14:paraId="43AF5421" w14:textId="43EFA347" w:rsidR="001F49C1" w:rsidRPr="001F49C1" w:rsidRDefault="001F49C1" w:rsidP="001F49C1">
      <w:pPr>
        <w:suppressAutoHyphens/>
        <w:autoSpaceDN w:val="0"/>
        <w:spacing w:after="0" w:line="240" w:lineRule="auto"/>
        <w:rPr>
          <w:rFonts w:ascii="Calibri" w:eastAsia="Aptos" w:hAnsi="Calibri" w:cs="Calibri"/>
        </w:rPr>
      </w:pPr>
      <w:r w:rsidRPr="001F49C1">
        <w:rPr>
          <w:rFonts w:ascii="Calibri" w:eastAsia="Aptos" w:hAnsi="Calibri" w:cs="Calibri"/>
        </w:rPr>
        <w:t>Comprehensive Housing Counseling (COT-Community &amp; Neighborhood Services)</w:t>
      </w:r>
      <w:r w:rsidR="00BF1115">
        <w:rPr>
          <w:rFonts w:ascii="Calibri" w:eastAsia="Aptos" w:hAnsi="Calibri" w:cs="Calibri"/>
        </w:rPr>
        <w:tab/>
      </w:r>
      <w:r w:rsidRPr="001F49C1">
        <w:rPr>
          <w:rFonts w:ascii="Calibri" w:eastAsia="Aptos" w:hAnsi="Calibri" w:cs="Calibri"/>
        </w:rPr>
        <w:tab/>
        <w:t xml:space="preserve">$     </w:t>
      </w:r>
      <w:r w:rsidR="00741FBC" w:rsidRPr="001772DD">
        <w:rPr>
          <w:rFonts w:ascii="Calibri" w:eastAsia="Aptos" w:hAnsi="Calibri" w:cs="Calibri"/>
        </w:rPr>
        <w:t>50,669.55</w:t>
      </w:r>
      <w:r w:rsidRPr="001F49C1">
        <w:rPr>
          <w:rFonts w:ascii="Calibri" w:eastAsia="Aptos" w:hAnsi="Calibri" w:cs="Calibri"/>
        </w:rPr>
        <w:t xml:space="preserve">   </w:t>
      </w:r>
    </w:p>
    <w:p w14:paraId="383B4D81" w14:textId="5B57A2A6" w:rsidR="001F49C1" w:rsidRPr="001772DD" w:rsidRDefault="001F49C1" w:rsidP="001F49C1">
      <w:pPr>
        <w:suppressAutoHyphens/>
        <w:autoSpaceDN w:val="0"/>
        <w:spacing w:after="0" w:line="240" w:lineRule="auto"/>
        <w:rPr>
          <w:rFonts w:ascii="Calibri" w:eastAsia="Aptos" w:hAnsi="Calibri" w:cs="Calibri"/>
        </w:rPr>
      </w:pPr>
      <w:r w:rsidRPr="001F49C1">
        <w:rPr>
          <w:rFonts w:ascii="Calibri" w:eastAsia="Aptos" w:hAnsi="Calibri" w:cs="Calibri"/>
        </w:rPr>
        <w:t>Critical Home Repair (Habitat for Humanity- Tuscaloosa)</w:t>
      </w:r>
      <w:r w:rsidRPr="001F49C1">
        <w:rPr>
          <w:rFonts w:ascii="Calibri" w:eastAsia="Aptos" w:hAnsi="Calibri" w:cs="Calibri"/>
        </w:rPr>
        <w:tab/>
      </w:r>
      <w:r w:rsidRPr="001F49C1">
        <w:rPr>
          <w:rFonts w:ascii="Calibri" w:eastAsia="Aptos" w:hAnsi="Calibri" w:cs="Calibri"/>
        </w:rPr>
        <w:tab/>
        <w:t xml:space="preserve"> </w:t>
      </w:r>
      <w:r w:rsidRPr="001F49C1">
        <w:rPr>
          <w:rFonts w:ascii="Calibri" w:eastAsia="Aptos" w:hAnsi="Calibri" w:cs="Calibri"/>
        </w:rPr>
        <w:tab/>
      </w:r>
      <w:r w:rsidRPr="001F49C1">
        <w:rPr>
          <w:rFonts w:ascii="Calibri" w:eastAsia="Aptos" w:hAnsi="Calibri" w:cs="Calibri"/>
        </w:rPr>
        <w:tab/>
      </w:r>
      <w:r w:rsidR="00BF1115">
        <w:rPr>
          <w:rFonts w:ascii="Calibri" w:eastAsia="Aptos" w:hAnsi="Calibri" w:cs="Calibri"/>
        </w:rPr>
        <w:tab/>
      </w:r>
      <w:r w:rsidRPr="001F49C1">
        <w:rPr>
          <w:rFonts w:ascii="Calibri" w:eastAsia="Aptos" w:hAnsi="Calibri" w:cs="Calibri"/>
        </w:rPr>
        <w:t>$   100,000.00</w:t>
      </w:r>
    </w:p>
    <w:p w14:paraId="4CBB7A29" w14:textId="769E9F2A" w:rsidR="00D95643" w:rsidRPr="001772DD" w:rsidRDefault="00D95643" w:rsidP="00D95643">
      <w:pPr>
        <w:suppressAutoHyphens/>
        <w:autoSpaceDN w:val="0"/>
        <w:spacing w:after="0" w:line="240" w:lineRule="auto"/>
        <w:rPr>
          <w:rFonts w:ascii="Calibri" w:eastAsia="Aptos" w:hAnsi="Calibri" w:cs="Calibri"/>
        </w:rPr>
      </w:pPr>
      <w:r w:rsidRPr="001772DD">
        <w:rPr>
          <w:rFonts w:ascii="Calibri" w:eastAsia="Aptos" w:hAnsi="Calibri" w:cs="Calibri"/>
        </w:rPr>
        <w:t>Let’s Paint Let’s Renovate</w:t>
      </w:r>
      <w:r w:rsidR="004A4FAB" w:rsidRPr="001772DD">
        <w:rPr>
          <w:rFonts w:ascii="Calibri" w:eastAsia="Aptos" w:hAnsi="Calibri" w:cs="Calibri"/>
        </w:rPr>
        <w:t xml:space="preserve"> (COT-CNS)</w:t>
      </w:r>
      <w:r w:rsidR="004A4FAB" w:rsidRPr="001772DD">
        <w:rPr>
          <w:rFonts w:ascii="Calibri" w:eastAsia="Aptos" w:hAnsi="Calibri" w:cs="Calibri"/>
        </w:rPr>
        <w:tab/>
      </w:r>
      <w:r w:rsidR="004A4FAB" w:rsidRPr="001772DD">
        <w:rPr>
          <w:rFonts w:ascii="Calibri" w:eastAsia="Aptos" w:hAnsi="Calibri" w:cs="Calibri"/>
        </w:rPr>
        <w:tab/>
      </w:r>
      <w:r w:rsidR="004A4FAB" w:rsidRPr="001772DD">
        <w:rPr>
          <w:rFonts w:ascii="Calibri" w:eastAsia="Aptos" w:hAnsi="Calibri" w:cs="Calibri"/>
        </w:rPr>
        <w:tab/>
      </w:r>
      <w:r w:rsidRPr="001F49C1">
        <w:rPr>
          <w:rFonts w:ascii="Calibri" w:eastAsia="Aptos" w:hAnsi="Calibri" w:cs="Calibri"/>
        </w:rPr>
        <w:tab/>
      </w:r>
      <w:r w:rsidRPr="001F49C1">
        <w:rPr>
          <w:rFonts w:ascii="Calibri" w:eastAsia="Aptos" w:hAnsi="Calibri" w:cs="Calibri"/>
        </w:rPr>
        <w:tab/>
        <w:t xml:space="preserve"> </w:t>
      </w:r>
      <w:r w:rsidRPr="001F49C1">
        <w:rPr>
          <w:rFonts w:ascii="Calibri" w:eastAsia="Aptos" w:hAnsi="Calibri" w:cs="Calibri"/>
        </w:rPr>
        <w:tab/>
      </w:r>
      <w:r w:rsidRPr="001F49C1">
        <w:rPr>
          <w:rFonts w:ascii="Calibri" w:eastAsia="Aptos" w:hAnsi="Calibri" w:cs="Calibri"/>
        </w:rPr>
        <w:tab/>
        <w:t>$   100,000.00</w:t>
      </w:r>
    </w:p>
    <w:p w14:paraId="56192DB2" w14:textId="5E726D6F" w:rsidR="001F49C1" w:rsidRPr="001F49C1" w:rsidRDefault="001F49C1" w:rsidP="001F49C1">
      <w:pPr>
        <w:suppressAutoHyphens/>
        <w:autoSpaceDN w:val="0"/>
        <w:spacing w:after="0" w:line="240" w:lineRule="auto"/>
        <w:rPr>
          <w:rFonts w:ascii="Calibri" w:eastAsia="Aptos" w:hAnsi="Calibri" w:cs="Calibri"/>
        </w:rPr>
      </w:pPr>
      <w:r w:rsidRPr="001F49C1">
        <w:rPr>
          <w:rFonts w:ascii="Calibri" w:eastAsia="Aptos" w:hAnsi="Calibri" w:cs="Calibri"/>
        </w:rPr>
        <w:t xml:space="preserve">Westgrove Design and Infrastructure </w:t>
      </w:r>
      <w:r w:rsidR="00BF1115" w:rsidRPr="001F49C1">
        <w:rPr>
          <w:rFonts w:ascii="Calibri" w:eastAsia="Aptos" w:hAnsi="Calibri" w:cs="Calibri"/>
        </w:rPr>
        <w:t>Installation (</w:t>
      </w:r>
      <w:r w:rsidRPr="001F49C1">
        <w:rPr>
          <w:rFonts w:ascii="Calibri" w:eastAsia="Aptos" w:hAnsi="Calibri" w:cs="Calibri"/>
        </w:rPr>
        <w:t>Habitat for Humanity-Tuscaloosa)</w:t>
      </w:r>
      <w:r w:rsidR="00BF1115">
        <w:rPr>
          <w:rFonts w:ascii="Calibri" w:eastAsia="Aptos" w:hAnsi="Calibri" w:cs="Calibri"/>
        </w:rPr>
        <w:tab/>
      </w:r>
      <w:r w:rsidRPr="001F49C1">
        <w:rPr>
          <w:rFonts w:ascii="Calibri" w:eastAsia="Aptos" w:hAnsi="Calibri" w:cs="Calibri"/>
        </w:rPr>
        <w:t xml:space="preserve">$   </w:t>
      </w:r>
      <w:r w:rsidR="00D719BA" w:rsidRPr="001772DD">
        <w:rPr>
          <w:rFonts w:ascii="Calibri" w:eastAsia="Aptos" w:hAnsi="Calibri" w:cs="Calibri"/>
        </w:rPr>
        <w:t>279,270.55</w:t>
      </w:r>
    </w:p>
    <w:p w14:paraId="1EFAEBB8" w14:textId="77777777" w:rsidR="001F49C1" w:rsidRPr="001F49C1" w:rsidRDefault="001F49C1" w:rsidP="001F49C1">
      <w:pPr>
        <w:suppressAutoHyphens/>
        <w:autoSpaceDN w:val="0"/>
        <w:spacing w:after="0" w:line="240" w:lineRule="auto"/>
        <w:rPr>
          <w:rFonts w:ascii="Calibri" w:eastAsia="Aptos" w:hAnsi="Calibri" w:cs="Calibri"/>
        </w:rPr>
      </w:pPr>
    </w:p>
    <w:p w14:paraId="4C9A722C" w14:textId="77777777" w:rsidR="001F49C1" w:rsidRPr="001F49C1" w:rsidRDefault="001F49C1" w:rsidP="001F49C1">
      <w:pPr>
        <w:suppressAutoHyphens/>
        <w:autoSpaceDN w:val="0"/>
        <w:spacing w:after="0" w:line="240" w:lineRule="auto"/>
        <w:rPr>
          <w:rFonts w:ascii="Calibri" w:eastAsia="Aptos" w:hAnsi="Calibri" w:cs="Calibri"/>
          <w:b/>
          <w:sz w:val="20"/>
        </w:rPr>
      </w:pPr>
      <w:r w:rsidRPr="001F49C1">
        <w:rPr>
          <w:rFonts w:ascii="Calibri" w:eastAsia="Aptos" w:hAnsi="Calibri" w:cs="Calibri"/>
          <w:b/>
        </w:rPr>
        <w:t>HOME PROGRAM HOUSING ACTIVITIES:</w:t>
      </w:r>
    </w:p>
    <w:p w14:paraId="5C1ACF29" w14:textId="65727650" w:rsidR="001F49C1" w:rsidRPr="001F49C1" w:rsidRDefault="001F49C1" w:rsidP="001F49C1">
      <w:pPr>
        <w:suppressAutoHyphens/>
        <w:autoSpaceDN w:val="0"/>
        <w:spacing w:after="0" w:line="240" w:lineRule="auto"/>
        <w:rPr>
          <w:rFonts w:ascii="Calibri" w:eastAsia="Aptos" w:hAnsi="Calibri" w:cs="Calibri"/>
        </w:rPr>
      </w:pPr>
      <w:r w:rsidRPr="001F49C1">
        <w:rPr>
          <w:rFonts w:ascii="Calibri" w:eastAsia="Aptos" w:hAnsi="Calibri" w:cs="Calibri"/>
        </w:rPr>
        <w:t>Construction of Affordable Housing (Habitat for Humanity)</w:t>
      </w:r>
      <w:r w:rsidRPr="001F49C1">
        <w:rPr>
          <w:rFonts w:ascii="Calibri" w:eastAsia="Aptos" w:hAnsi="Calibri" w:cs="Calibri"/>
        </w:rPr>
        <w:tab/>
      </w:r>
      <w:r w:rsidRPr="001F49C1">
        <w:rPr>
          <w:rFonts w:ascii="Calibri" w:eastAsia="Aptos" w:hAnsi="Calibri" w:cs="Calibri"/>
        </w:rPr>
        <w:tab/>
      </w:r>
      <w:r w:rsidRPr="001F49C1">
        <w:rPr>
          <w:rFonts w:ascii="Calibri" w:eastAsia="Aptos" w:hAnsi="Calibri" w:cs="Calibri"/>
        </w:rPr>
        <w:tab/>
      </w:r>
      <w:r w:rsidRPr="001F49C1">
        <w:rPr>
          <w:rFonts w:ascii="Calibri" w:eastAsia="Aptos" w:hAnsi="Calibri" w:cs="Calibri"/>
        </w:rPr>
        <w:tab/>
        <w:t xml:space="preserve">$   </w:t>
      </w:r>
      <w:r w:rsidR="00571346" w:rsidRPr="001772DD">
        <w:rPr>
          <w:rFonts w:ascii="Calibri" w:eastAsia="Aptos" w:hAnsi="Calibri" w:cs="Calibri"/>
        </w:rPr>
        <w:t>118,393.72</w:t>
      </w:r>
    </w:p>
    <w:p w14:paraId="0B8A352F" w14:textId="591BC2BF" w:rsidR="001F49C1" w:rsidRPr="001F49C1" w:rsidRDefault="001F49C1" w:rsidP="001F49C1">
      <w:pPr>
        <w:suppressAutoHyphens/>
        <w:autoSpaceDN w:val="0"/>
        <w:spacing w:after="0" w:line="240" w:lineRule="auto"/>
        <w:rPr>
          <w:rFonts w:ascii="Calibri" w:eastAsia="Aptos" w:hAnsi="Calibri" w:cs="Calibri"/>
        </w:rPr>
      </w:pPr>
      <w:r w:rsidRPr="001F49C1">
        <w:rPr>
          <w:rFonts w:ascii="Calibri" w:eastAsia="Aptos" w:hAnsi="Calibri" w:cs="Calibri"/>
        </w:rPr>
        <w:t xml:space="preserve">Construction of Affordable Housing (Tuscaloosa Housing Authority) </w:t>
      </w:r>
      <w:r w:rsidRPr="001F49C1">
        <w:rPr>
          <w:rFonts w:ascii="Calibri" w:eastAsia="Aptos" w:hAnsi="Calibri" w:cs="Calibri"/>
        </w:rPr>
        <w:tab/>
      </w:r>
      <w:r w:rsidRPr="001F49C1">
        <w:rPr>
          <w:rFonts w:ascii="Calibri" w:eastAsia="Aptos" w:hAnsi="Calibri" w:cs="Calibri"/>
        </w:rPr>
        <w:tab/>
      </w:r>
      <w:r w:rsidRPr="001F49C1">
        <w:rPr>
          <w:rFonts w:ascii="Calibri" w:eastAsia="Aptos" w:hAnsi="Calibri" w:cs="Calibri"/>
        </w:rPr>
        <w:tab/>
        <w:t xml:space="preserve">$   </w:t>
      </w:r>
      <w:r w:rsidR="00571346" w:rsidRPr="001772DD">
        <w:rPr>
          <w:rFonts w:ascii="Calibri" w:eastAsia="Aptos" w:hAnsi="Calibri" w:cs="Calibri"/>
        </w:rPr>
        <w:t>400,000.00</w:t>
      </w:r>
    </w:p>
    <w:p w14:paraId="50270505" w14:textId="66DD26FE" w:rsidR="001F49C1" w:rsidRPr="001772DD" w:rsidRDefault="001F49C1" w:rsidP="001F49C1">
      <w:pPr>
        <w:suppressAutoHyphens/>
        <w:autoSpaceDN w:val="0"/>
        <w:spacing w:after="0" w:line="240" w:lineRule="auto"/>
        <w:rPr>
          <w:rFonts w:ascii="Calibri" w:eastAsia="Aptos" w:hAnsi="Calibri" w:cs="Calibri"/>
        </w:rPr>
      </w:pPr>
      <w:r w:rsidRPr="001F49C1">
        <w:rPr>
          <w:rFonts w:ascii="Calibri" w:eastAsia="Aptos" w:hAnsi="Calibri" w:cs="Calibri"/>
        </w:rPr>
        <w:t>Project CHDO Set-Aside (Habitat for Humanity)</w:t>
      </w:r>
      <w:r w:rsidRPr="001F49C1">
        <w:rPr>
          <w:rFonts w:ascii="Calibri" w:eastAsia="Aptos" w:hAnsi="Calibri" w:cs="Calibri"/>
        </w:rPr>
        <w:tab/>
      </w:r>
      <w:r w:rsidRPr="001F49C1">
        <w:rPr>
          <w:rFonts w:ascii="Calibri" w:eastAsia="Aptos" w:hAnsi="Calibri" w:cs="Calibri"/>
        </w:rPr>
        <w:tab/>
      </w:r>
      <w:r w:rsidRPr="001F49C1">
        <w:rPr>
          <w:rFonts w:ascii="Calibri" w:eastAsia="Aptos" w:hAnsi="Calibri" w:cs="Calibri"/>
        </w:rPr>
        <w:tab/>
      </w:r>
      <w:r w:rsidRPr="001F49C1">
        <w:rPr>
          <w:rFonts w:ascii="Calibri" w:eastAsia="Aptos" w:hAnsi="Calibri" w:cs="Calibri"/>
        </w:rPr>
        <w:tab/>
      </w:r>
      <w:r w:rsidRPr="001F49C1">
        <w:rPr>
          <w:rFonts w:ascii="Calibri" w:eastAsia="Aptos" w:hAnsi="Calibri" w:cs="Calibri"/>
        </w:rPr>
        <w:tab/>
      </w:r>
      <w:r w:rsidR="00BF1115">
        <w:rPr>
          <w:rFonts w:ascii="Calibri" w:eastAsia="Aptos" w:hAnsi="Calibri" w:cs="Calibri"/>
        </w:rPr>
        <w:tab/>
      </w:r>
      <w:r w:rsidRPr="001F49C1">
        <w:rPr>
          <w:rFonts w:ascii="Calibri" w:eastAsia="Aptos" w:hAnsi="Calibri" w:cs="Calibri"/>
        </w:rPr>
        <w:t xml:space="preserve">$     </w:t>
      </w:r>
      <w:r w:rsidR="00EF3B5E" w:rsidRPr="001772DD">
        <w:rPr>
          <w:rFonts w:ascii="Calibri" w:eastAsia="Aptos" w:hAnsi="Calibri" w:cs="Calibri"/>
        </w:rPr>
        <w:t>71,822.12</w:t>
      </w:r>
    </w:p>
    <w:p w14:paraId="6CB8B5C8" w14:textId="6730E4E3" w:rsidR="00EF3B5E" w:rsidRPr="001F49C1" w:rsidRDefault="00EF3B5E" w:rsidP="001F49C1">
      <w:pPr>
        <w:suppressAutoHyphens/>
        <w:autoSpaceDN w:val="0"/>
        <w:spacing w:after="0" w:line="240" w:lineRule="auto"/>
        <w:rPr>
          <w:rFonts w:ascii="Calibri" w:eastAsia="Aptos" w:hAnsi="Calibri" w:cs="Calibri"/>
        </w:rPr>
      </w:pPr>
      <w:r w:rsidRPr="001772DD">
        <w:rPr>
          <w:rFonts w:ascii="Calibri" w:eastAsia="Aptos" w:hAnsi="Calibri" w:cs="Calibri"/>
        </w:rPr>
        <w:t>CHDO Operating Expenses</w:t>
      </w:r>
      <w:r w:rsidR="00961A2A" w:rsidRPr="001772DD">
        <w:rPr>
          <w:rFonts w:ascii="Calibri" w:eastAsia="Aptos" w:hAnsi="Calibri" w:cs="Calibri"/>
        </w:rPr>
        <w:t xml:space="preserve"> (Habitat for Humanity)</w:t>
      </w:r>
      <w:r w:rsidR="00961A2A" w:rsidRPr="001772DD">
        <w:rPr>
          <w:rFonts w:ascii="Calibri" w:eastAsia="Aptos" w:hAnsi="Calibri" w:cs="Calibri"/>
        </w:rPr>
        <w:tab/>
      </w:r>
      <w:r w:rsidR="00961A2A" w:rsidRPr="001772DD">
        <w:rPr>
          <w:rFonts w:ascii="Calibri" w:eastAsia="Aptos" w:hAnsi="Calibri" w:cs="Calibri"/>
        </w:rPr>
        <w:tab/>
      </w:r>
      <w:r w:rsidR="00961A2A" w:rsidRPr="001772DD">
        <w:rPr>
          <w:rFonts w:ascii="Calibri" w:eastAsia="Aptos" w:hAnsi="Calibri" w:cs="Calibri"/>
        </w:rPr>
        <w:tab/>
      </w:r>
      <w:r w:rsidR="00961A2A" w:rsidRPr="001772DD">
        <w:rPr>
          <w:rFonts w:ascii="Calibri" w:eastAsia="Aptos" w:hAnsi="Calibri" w:cs="Calibri"/>
        </w:rPr>
        <w:tab/>
      </w:r>
      <w:r w:rsidR="00961A2A" w:rsidRPr="001772DD">
        <w:rPr>
          <w:rFonts w:ascii="Calibri" w:eastAsia="Aptos" w:hAnsi="Calibri" w:cs="Calibri"/>
        </w:rPr>
        <w:tab/>
        <w:t>$     23,940.71</w:t>
      </w:r>
    </w:p>
    <w:p w14:paraId="03F86C75" w14:textId="3C963402" w:rsidR="001F49C1" w:rsidRPr="001F49C1" w:rsidRDefault="001F49C1" w:rsidP="001F49C1">
      <w:pPr>
        <w:suppressAutoHyphens/>
        <w:autoSpaceDN w:val="0"/>
        <w:spacing w:after="0" w:line="240" w:lineRule="auto"/>
        <w:rPr>
          <w:rFonts w:ascii="Calibri" w:eastAsia="Aptos" w:hAnsi="Calibri" w:cs="Calibri"/>
        </w:rPr>
      </w:pPr>
      <w:r w:rsidRPr="001F49C1">
        <w:rPr>
          <w:rFonts w:ascii="Calibri" w:eastAsia="Aptos" w:hAnsi="Calibri" w:cs="Calibri"/>
        </w:rPr>
        <w:t>City HOME Program Administration Costs</w:t>
      </w:r>
      <w:r w:rsidRPr="001F49C1">
        <w:rPr>
          <w:rFonts w:ascii="Calibri" w:eastAsia="Aptos" w:hAnsi="Calibri" w:cs="Calibri"/>
        </w:rPr>
        <w:tab/>
      </w:r>
      <w:r w:rsidRPr="001F49C1">
        <w:rPr>
          <w:rFonts w:ascii="Calibri" w:eastAsia="Aptos" w:hAnsi="Calibri" w:cs="Calibri"/>
        </w:rPr>
        <w:tab/>
      </w:r>
      <w:r w:rsidRPr="001F49C1">
        <w:rPr>
          <w:rFonts w:ascii="Calibri" w:eastAsia="Aptos" w:hAnsi="Calibri" w:cs="Calibri"/>
        </w:rPr>
        <w:tab/>
      </w:r>
      <w:r w:rsidRPr="001F49C1">
        <w:rPr>
          <w:rFonts w:ascii="Calibri" w:eastAsia="Aptos" w:hAnsi="Calibri" w:cs="Calibri"/>
        </w:rPr>
        <w:tab/>
      </w:r>
      <w:r w:rsidRPr="001F49C1">
        <w:rPr>
          <w:rFonts w:ascii="Calibri" w:eastAsia="Aptos" w:hAnsi="Calibri" w:cs="Calibri"/>
        </w:rPr>
        <w:tab/>
        <w:t xml:space="preserve">            </w:t>
      </w:r>
      <w:r w:rsidRPr="001F49C1">
        <w:rPr>
          <w:rFonts w:ascii="Calibri" w:eastAsia="Aptos" w:hAnsi="Calibri" w:cs="Calibri"/>
        </w:rPr>
        <w:tab/>
        <w:t>$     4</w:t>
      </w:r>
      <w:r w:rsidR="00AA7169" w:rsidRPr="001772DD">
        <w:rPr>
          <w:rFonts w:ascii="Calibri" w:eastAsia="Aptos" w:hAnsi="Calibri" w:cs="Calibri"/>
        </w:rPr>
        <w:t>7,881.41</w:t>
      </w:r>
      <w:r w:rsidRPr="001F49C1">
        <w:rPr>
          <w:rFonts w:ascii="Calibri" w:eastAsia="Aptos" w:hAnsi="Calibri" w:cs="Calibri"/>
        </w:rPr>
        <w:tab/>
      </w:r>
    </w:p>
    <w:p w14:paraId="6C657D99" w14:textId="77777777" w:rsidR="001F49C1" w:rsidRPr="001F49C1" w:rsidRDefault="001F49C1" w:rsidP="001F49C1">
      <w:pPr>
        <w:suppressAutoHyphens/>
        <w:autoSpaceDN w:val="0"/>
        <w:spacing w:after="0" w:line="240" w:lineRule="auto"/>
        <w:jc w:val="center"/>
        <w:rPr>
          <w:rFonts w:ascii="Calibri" w:eastAsia="Aptos" w:hAnsi="Calibri" w:cs="Calibri"/>
          <w:b/>
        </w:rPr>
      </w:pPr>
    </w:p>
    <w:p w14:paraId="0C904029" w14:textId="77777777" w:rsidR="001F49C1" w:rsidRPr="001F49C1" w:rsidRDefault="001F49C1" w:rsidP="001F49C1">
      <w:pPr>
        <w:suppressAutoHyphens/>
        <w:autoSpaceDN w:val="0"/>
        <w:spacing w:after="0" w:line="240" w:lineRule="auto"/>
        <w:jc w:val="center"/>
        <w:rPr>
          <w:rFonts w:ascii="Calibri" w:eastAsia="Aptos" w:hAnsi="Calibri" w:cs="Calibri"/>
          <w:b/>
        </w:rPr>
      </w:pPr>
      <w:r w:rsidRPr="001F49C1">
        <w:rPr>
          <w:rFonts w:ascii="Calibri" w:eastAsia="Aptos" w:hAnsi="Calibri" w:cs="Calibri"/>
          <w:b/>
        </w:rPr>
        <w:t>ESG AND OTHER FEDERALLY FUNDED HOUSING ACTIVITIES:</w:t>
      </w:r>
    </w:p>
    <w:p w14:paraId="14FA15D3" w14:textId="77777777" w:rsidR="001F49C1" w:rsidRPr="001F49C1" w:rsidRDefault="001F49C1" w:rsidP="001F49C1">
      <w:pPr>
        <w:suppressAutoHyphens/>
        <w:autoSpaceDN w:val="0"/>
        <w:spacing w:after="0" w:line="240" w:lineRule="auto"/>
        <w:rPr>
          <w:rFonts w:ascii="Calibri" w:eastAsia="Aptos" w:hAnsi="Calibri" w:cs="Calibri"/>
        </w:rPr>
      </w:pPr>
      <w:r w:rsidRPr="001F49C1">
        <w:rPr>
          <w:rFonts w:ascii="Calibri" w:eastAsia="Aptos" w:hAnsi="Calibri" w:cs="Calibri"/>
        </w:rPr>
        <w:t xml:space="preserve"> </w:t>
      </w:r>
    </w:p>
    <w:p w14:paraId="59240A94" w14:textId="77777777" w:rsidR="001F49C1" w:rsidRPr="001F49C1" w:rsidRDefault="001F49C1" w:rsidP="001F49C1">
      <w:pPr>
        <w:suppressAutoHyphens/>
        <w:autoSpaceDN w:val="0"/>
        <w:spacing w:after="0" w:line="240" w:lineRule="auto"/>
        <w:rPr>
          <w:rFonts w:ascii="Calibri" w:eastAsia="Aptos" w:hAnsi="Calibri" w:cs="Calibri"/>
        </w:rPr>
      </w:pPr>
      <w:r w:rsidRPr="001F49C1">
        <w:rPr>
          <w:rFonts w:ascii="Calibri" w:eastAsia="Aptos" w:hAnsi="Calibri" w:cs="Calibri"/>
        </w:rPr>
        <w:t>Operating Costs for Shelters for Homeless Persons and Homeless</w:t>
      </w:r>
      <w:r w:rsidRPr="001F49C1">
        <w:rPr>
          <w:rFonts w:ascii="Calibri" w:eastAsia="Aptos" w:hAnsi="Calibri" w:cs="Calibri"/>
        </w:rPr>
        <w:tab/>
      </w:r>
      <w:r w:rsidRPr="001F49C1">
        <w:rPr>
          <w:rFonts w:ascii="Calibri" w:eastAsia="Aptos" w:hAnsi="Calibri" w:cs="Calibri"/>
        </w:rPr>
        <w:tab/>
      </w:r>
      <w:r w:rsidRPr="001F49C1">
        <w:rPr>
          <w:rFonts w:ascii="Calibri" w:eastAsia="Aptos" w:hAnsi="Calibri" w:cs="Calibri"/>
        </w:rPr>
        <w:tab/>
      </w:r>
    </w:p>
    <w:p w14:paraId="56B6C22E" w14:textId="24D768A9" w:rsidR="001F49C1" w:rsidRPr="001F49C1" w:rsidRDefault="001F49C1" w:rsidP="001F49C1">
      <w:pPr>
        <w:suppressAutoHyphens/>
        <w:autoSpaceDN w:val="0"/>
        <w:spacing w:after="0" w:line="240" w:lineRule="auto"/>
        <w:rPr>
          <w:rFonts w:ascii="Calibri" w:eastAsia="Aptos" w:hAnsi="Calibri" w:cs="Calibri"/>
        </w:rPr>
      </w:pPr>
      <w:r w:rsidRPr="001F49C1">
        <w:rPr>
          <w:rFonts w:ascii="Calibri" w:eastAsia="Aptos" w:hAnsi="Calibri" w:cs="Calibri"/>
        </w:rPr>
        <w:t>Prevention &amp; Rapid Re-Housing Funds (The Salvation Army)</w:t>
      </w:r>
      <w:r w:rsidRPr="001F49C1">
        <w:rPr>
          <w:rFonts w:ascii="Calibri" w:eastAsia="Aptos" w:hAnsi="Calibri" w:cs="Calibri"/>
        </w:rPr>
        <w:tab/>
      </w:r>
      <w:r w:rsidRPr="001F49C1">
        <w:rPr>
          <w:rFonts w:ascii="Calibri" w:eastAsia="Aptos" w:hAnsi="Calibri" w:cs="Calibri"/>
        </w:rPr>
        <w:tab/>
      </w:r>
      <w:r w:rsidRPr="001F49C1">
        <w:rPr>
          <w:rFonts w:ascii="Calibri" w:eastAsia="Aptos" w:hAnsi="Calibri" w:cs="Calibri"/>
        </w:rPr>
        <w:tab/>
      </w:r>
      <w:r w:rsidRPr="001F49C1">
        <w:rPr>
          <w:rFonts w:ascii="Calibri" w:eastAsia="Aptos" w:hAnsi="Calibri" w:cs="Calibri"/>
        </w:rPr>
        <w:tab/>
        <w:t>$</w:t>
      </w:r>
      <w:r w:rsidR="003151D0" w:rsidRPr="001772DD">
        <w:rPr>
          <w:rFonts w:ascii="Calibri" w:eastAsia="Aptos" w:hAnsi="Calibri" w:cs="Calibri"/>
        </w:rPr>
        <w:t xml:space="preserve"> </w:t>
      </w:r>
      <w:r w:rsidR="00D04260">
        <w:rPr>
          <w:rFonts w:ascii="Calibri" w:eastAsia="Aptos" w:hAnsi="Calibri" w:cs="Calibri"/>
        </w:rPr>
        <w:t xml:space="preserve">  </w:t>
      </w:r>
      <w:r w:rsidR="003151D0" w:rsidRPr="001772DD">
        <w:rPr>
          <w:rFonts w:ascii="Calibri" w:eastAsia="Aptos" w:hAnsi="Calibri" w:cs="Calibri"/>
        </w:rPr>
        <w:t xml:space="preserve"> </w:t>
      </w:r>
      <w:r w:rsidR="00DD289D" w:rsidRPr="001772DD">
        <w:rPr>
          <w:rFonts w:ascii="Calibri" w:eastAsia="Aptos" w:hAnsi="Calibri" w:cs="Calibri"/>
        </w:rPr>
        <w:t>99,000.00</w:t>
      </w:r>
    </w:p>
    <w:p w14:paraId="3C444690" w14:textId="77777777" w:rsidR="001F49C1" w:rsidRPr="001F49C1" w:rsidRDefault="001F49C1" w:rsidP="001F49C1">
      <w:pPr>
        <w:suppressAutoHyphens/>
        <w:autoSpaceDN w:val="0"/>
        <w:spacing w:after="0" w:line="240" w:lineRule="auto"/>
        <w:rPr>
          <w:rFonts w:ascii="Calibri" w:eastAsia="Aptos" w:hAnsi="Calibri" w:cs="Calibri"/>
        </w:rPr>
      </w:pPr>
      <w:r w:rsidRPr="001F49C1">
        <w:rPr>
          <w:rFonts w:ascii="Calibri" w:eastAsia="Aptos" w:hAnsi="Calibri" w:cs="Calibri"/>
        </w:rPr>
        <w:t>Operating Costs and Furnishings for the Spouse Abuse Shelter &amp;</w:t>
      </w:r>
    </w:p>
    <w:p w14:paraId="2253D2B6" w14:textId="18D4B5CE" w:rsidR="001F49C1" w:rsidRPr="001F49C1" w:rsidRDefault="001F49C1" w:rsidP="001F49C1">
      <w:pPr>
        <w:suppressAutoHyphens/>
        <w:autoSpaceDN w:val="0"/>
        <w:spacing w:after="0" w:line="240" w:lineRule="auto"/>
        <w:rPr>
          <w:rFonts w:ascii="Calibri" w:eastAsia="Aptos" w:hAnsi="Calibri" w:cs="Calibri"/>
        </w:rPr>
      </w:pPr>
      <w:r w:rsidRPr="001F49C1">
        <w:rPr>
          <w:rFonts w:ascii="Calibri" w:eastAsia="Aptos" w:hAnsi="Calibri" w:cs="Calibri"/>
        </w:rPr>
        <w:t>Homeless Prevention &amp; Rapid Re-Housing Funds (Turning Point)</w:t>
      </w:r>
      <w:r w:rsidRPr="001F49C1">
        <w:rPr>
          <w:rFonts w:ascii="Calibri" w:eastAsia="Aptos" w:hAnsi="Calibri" w:cs="Calibri"/>
        </w:rPr>
        <w:tab/>
      </w:r>
      <w:r w:rsidRPr="001F49C1">
        <w:rPr>
          <w:rFonts w:ascii="Calibri" w:eastAsia="Aptos" w:hAnsi="Calibri" w:cs="Calibri"/>
        </w:rPr>
        <w:tab/>
      </w:r>
      <w:r w:rsidRPr="001F49C1">
        <w:rPr>
          <w:rFonts w:ascii="Calibri" w:eastAsia="Aptos" w:hAnsi="Calibri" w:cs="Calibri"/>
        </w:rPr>
        <w:tab/>
      </w:r>
      <w:r w:rsidR="00BF1115">
        <w:rPr>
          <w:rFonts w:ascii="Calibri" w:eastAsia="Aptos" w:hAnsi="Calibri" w:cs="Calibri"/>
        </w:rPr>
        <w:tab/>
      </w:r>
      <w:r w:rsidRPr="001F49C1">
        <w:rPr>
          <w:rFonts w:ascii="Calibri" w:eastAsia="Aptos" w:hAnsi="Calibri" w:cs="Calibri"/>
        </w:rPr>
        <w:t xml:space="preserve">$  </w:t>
      </w:r>
      <w:r w:rsidR="00D1595E">
        <w:rPr>
          <w:rFonts w:ascii="Calibri" w:eastAsia="Aptos" w:hAnsi="Calibri" w:cs="Calibri"/>
        </w:rPr>
        <w:t xml:space="preserve">  </w:t>
      </w:r>
      <w:r w:rsidR="00882F13" w:rsidRPr="001772DD">
        <w:rPr>
          <w:rFonts w:ascii="Calibri" w:eastAsia="Aptos" w:hAnsi="Calibri" w:cs="Calibri"/>
        </w:rPr>
        <w:t>46,200.00</w:t>
      </w:r>
    </w:p>
    <w:p w14:paraId="04C76624" w14:textId="77777777" w:rsidR="001F49C1" w:rsidRPr="001F49C1" w:rsidRDefault="001F49C1" w:rsidP="001F49C1">
      <w:pPr>
        <w:suppressAutoHyphens/>
        <w:autoSpaceDN w:val="0"/>
        <w:spacing w:after="0" w:line="240" w:lineRule="auto"/>
        <w:rPr>
          <w:rFonts w:ascii="Calibri" w:eastAsia="Aptos" w:hAnsi="Calibri" w:cs="Calibri"/>
        </w:rPr>
      </w:pPr>
      <w:r w:rsidRPr="001F49C1">
        <w:rPr>
          <w:rFonts w:ascii="Calibri" w:eastAsia="Aptos" w:hAnsi="Calibri" w:cs="Calibri"/>
        </w:rPr>
        <w:t>Operating Costs for Homeless Prevention Funds (Temporary Emergency</w:t>
      </w:r>
    </w:p>
    <w:p w14:paraId="70A61445" w14:textId="04CEBAA7" w:rsidR="001F49C1" w:rsidRPr="001F49C1" w:rsidRDefault="001F49C1" w:rsidP="001F49C1">
      <w:pPr>
        <w:suppressAutoHyphens/>
        <w:autoSpaceDN w:val="0"/>
        <w:spacing w:after="0" w:line="240" w:lineRule="auto"/>
        <w:rPr>
          <w:rFonts w:ascii="Calibri" w:eastAsia="Aptos" w:hAnsi="Calibri" w:cs="Calibri"/>
        </w:rPr>
      </w:pPr>
      <w:r w:rsidRPr="001F49C1">
        <w:rPr>
          <w:rFonts w:ascii="Calibri" w:eastAsia="Aptos" w:hAnsi="Calibri" w:cs="Calibri"/>
        </w:rPr>
        <w:t>Services)</w:t>
      </w:r>
      <w:r w:rsidRPr="001F49C1">
        <w:rPr>
          <w:rFonts w:ascii="Calibri" w:eastAsia="Aptos" w:hAnsi="Calibri" w:cs="Calibri"/>
        </w:rPr>
        <w:tab/>
      </w:r>
      <w:r w:rsidRPr="001F49C1">
        <w:rPr>
          <w:rFonts w:ascii="Calibri" w:eastAsia="Aptos" w:hAnsi="Calibri" w:cs="Calibri"/>
        </w:rPr>
        <w:tab/>
      </w:r>
      <w:r w:rsidRPr="001F49C1">
        <w:rPr>
          <w:rFonts w:ascii="Calibri" w:eastAsia="Aptos" w:hAnsi="Calibri" w:cs="Calibri"/>
        </w:rPr>
        <w:tab/>
      </w:r>
      <w:r w:rsidRPr="001F49C1">
        <w:rPr>
          <w:rFonts w:ascii="Calibri" w:eastAsia="Aptos" w:hAnsi="Calibri" w:cs="Calibri"/>
        </w:rPr>
        <w:tab/>
      </w:r>
      <w:r w:rsidRPr="001F49C1">
        <w:rPr>
          <w:rFonts w:ascii="Calibri" w:eastAsia="Aptos" w:hAnsi="Calibri" w:cs="Calibri"/>
        </w:rPr>
        <w:tab/>
      </w:r>
      <w:r w:rsidRPr="001F49C1">
        <w:rPr>
          <w:rFonts w:ascii="Calibri" w:eastAsia="Aptos" w:hAnsi="Calibri" w:cs="Calibri"/>
        </w:rPr>
        <w:tab/>
      </w:r>
      <w:r w:rsidRPr="001F49C1">
        <w:rPr>
          <w:rFonts w:ascii="Calibri" w:eastAsia="Aptos" w:hAnsi="Calibri" w:cs="Calibri"/>
        </w:rPr>
        <w:tab/>
      </w:r>
      <w:r w:rsidRPr="001F49C1">
        <w:rPr>
          <w:rFonts w:ascii="Calibri" w:eastAsia="Aptos" w:hAnsi="Calibri" w:cs="Calibri"/>
        </w:rPr>
        <w:tab/>
      </w:r>
      <w:r w:rsidRPr="001F49C1">
        <w:rPr>
          <w:rFonts w:ascii="Calibri" w:eastAsia="Aptos" w:hAnsi="Calibri" w:cs="Calibri"/>
        </w:rPr>
        <w:tab/>
      </w:r>
      <w:r w:rsidRPr="001F49C1">
        <w:rPr>
          <w:rFonts w:ascii="Calibri" w:eastAsia="Aptos" w:hAnsi="Calibri" w:cs="Calibri"/>
        </w:rPr>
        <w:tab/>
        <w:t xml:space="preserve">$  </w:t>
      </w:r>
      <w:r w:rsidR="00D1595E">
        <w:rPr>
          <w:rFonts w:ascii="Calibri" w:eastAsia="Aptos" w:hAnsi="Calibri" w:cs="Calibri"/>
        </w:rPr>
        <w:t xml:space="preserve">  </w:t>
      </w:r>
      <w:r w:rsidRPr="001F49C1">
        <w:rPr>
          <w:rFonts w:ascii="Calibri" w:eastAsia="Aptos" w:hAnsi="Calibri" w:cs="Calibri"/>
        </w:rPr>
        <w:t>5</w:t>
      </w:r>
      <w:r w:rsidR="00882F13" w:rsidRPr="001772DD">
        <w:rPr>
          <w:rFonts w:ascii="Calibri" w:eastAsia="Aptos" w:hAnsi="Calibri" w:cs="Calibri"/>
        </w:rPr>
        <w:t>5</w:t>
      </w:r>
      <w:r w:rsidRPr="001F49C1">
        <w:rPr>
          <w:rFonts w:ascii="Calibri" w:eastAsia="Aptos" w:hAnsi="Calibri" w:cs="Calibri"/>
        </w:rPr>
        <w:t>,000.00</w:t>
      </w:r>
    </w:p>
    <w:p w14:paraId="2E6486D1" w14:textId="3D6C7475" w:rsidR="001F49C1" w:rsidRPr="001F49C1" w:rsidRDefault="001F49C1" w:rsidP="001F49C1">
      <w:pPr>
        <w:suppressAutoHyphens/>
        <w:autoSpaceDN w:val="0"/>
        <w:spacing w:after="0" w:line="240" w:lineRule="auto"/>
        <w:rPr>
          <w:rFonts w:ascii="Calibri" w:eastAsia="Aptos" w:hAnsi="Calibri" w:cs="Calibri"/>
        </w:rPr>
      </w:pPr>
      <w:r w:rsidRPr="001F49C1">
        <w:rPr>
          <w:rFonts w:ascii="Calibri" w:eastAsia="Aptos" w:hAnsi="Calibri" w:cs="Calibri"/>
        </w:rPr>
        <w:t>ESG Administration &amp; HMIS Cost</w:t>
      </w:r>
      <w:r w:rsidRPr="001F49C1">
        <w:rPr>
          <w:rFonts w:ascii="Calibri" w:eastAsia="Aptos" w:hAnsi="Calibri" w:cs="Calibri"/>
        </w:rPr>
        <w:tab/>
      </w:r>
      <w:r w:rsidRPr="001F49C1">
        <w:rPr>
          <w:rFonts w:ascii="Calibri" w:eastAsia="Aptos" w:hAnsi="Calibri" w:cs="Calibri"/>
        </w:rPr>
        <w:tab/>
      </w:r>
      <w:r w:rsidRPr="001F49C1">
        <w:rPr>
          <w:rFonts w:ascii="Calibri" w:eastAsia="Aptos" w:hAnsi="Calibri" w:cs="Calibri"/>
        </w:rPr>
        <w:tab/>
      </w:r>
      <w:r w:rsidRPr="001F49C1">
        <w:rPr>
          <w:rFonts w:ascii="Calibri" w:eastAsia="Aptos" w:hAnsi="Calibri" w:cs="Calibri"/>
        </w:rPr>
        <w:tab/>
      </w:r>
      <w:r w:rsidRPr="001F49C1">
        <w:rPr>
          <w:rFonts w:ascii="Calibri" w:eastAsia="Aptos" w:hAnsi="Calibri" w:cs="Calibri"/>
        </w:rPr>
        <w:tab/>
      </w:r>
      <w:r w:rsidRPr="001F49C1">
        <w:rPr>
          <w:rFonts w:ascii="Calibri" w:eastAsia="Aptos" w:hAnsi="Calibri" w:cs="Calibri"/>
        </w:rPr>
        <w:tab/>
      </w:r>
      <w:r w:rsidRPr="001F49C1">
        <w:rPr>
          <w:rFonts w:ascii="Calibri" w:eastAsia="Aptos" w:hAnsi="Calibri" w:cs="Calibri"/>
        </w:rPr>
        <w:tab/>
        <w:t xml:space="preserve">$  </w:t>
      </w:r>
      <w:r w:rsidR="00D1595E">
        <w:rPr>
          <w:rFonts w:ascii="Calibri" w:eastAsia="Aptos" w:hAnsi="Calibri" w:cs="Calibri"/>
        </w:rPr>
        <w:t xml:space="preserve">  </w:t>
      </w:r>
      <w:r w:rsidR="00C216A0" w:rsidRPr="001772DD">
        <w:rPr>
          <w:rFonts w:ascii="Calibri" w:eastAsia="Aptos" w:hAnsi="Calibri" w:cs="Calibri"/>
        </w:rPr>
        <w:t>19,800.00</w:t>
      </w:r>
    </w:p>
    <w:p w14:paraId="6194BB31" w14:textId="502CE79F" w:rsidR="001F49C1" w:rsidRPr="001F49C1" w:rsidRDefault="001F49C1" w:rsidP="001F49C1">
      <w:pPr>
        <w:suppressAutoHyphens/>
        <w:autoSpaceDN w:val="0"/>
        <w:spacing w:after="0" w:line="240" w:lineRule="auto"/>
        <w:rPr>
          <w:rFonts w:ascii="Calibri" w:eastAsia="Aptos" w:hAnsi="Calibri" w:cs="Calibri"/>
        </w:rPr>
      </w:pPr>
      <w:r w:rsidRPr="001F49C1">
        <w:rPr>
          <w:rFonts w:ascii="Calibri" w:eastAsia="Aptos" w:hAnsi="Calibri" w:cs="Calibri"/>
        </w:rPr>
        <w:t>Homeless Management Information System (HMIS)</w:t>
      </w:r>
      <w:r w:rsidRPr="001F49C1">
        <w:rPr>
          <w:rFonts w:ascii="Calibri" w:eastAsia="Aptos" w:hAnsi="Calibri" w:cs="Calibri"/>
        </w:rPr>
        <w:tab/>
      </w:r>
      <w:r w:rsidRPr="001F49C1">
        <w:rPr>
          <w:rFonts w:ascii="Calibri" w:eastAsia="Aptos" w:hAnsi="Calibri" w:cs="Calibri"/>
        </w:rPr>
        <w:tab/>
      </w:r>
      <w:r w:rsidRPr="001F49C1">
        <w:rPr>
          <w:rFonts w:ascii="Calibri" w:eastAsia="Aptos" w:hAnsi="Calibri" w:cs="Calibri"/>
        </w:rPr>
        <w:tab/>
      </w:r>
      <w:r w:rsidRPr="001F49C1">
        <w:rPr>
          <w:rFonts w:ascii="Calibri" w:eastAsia="Aptos" w:hAnsi="Calibri" w:cs="Calibri"/>
        </w:rPr>
        <w:tab/>
      </w:r>
      <w:r w:rsidRPr="001F49C1">
        <w:rPr>
          <w:rFonts w:ascii="Calibri" w:eastAsia="Aptos" w:hAnsi="Calibri" w:cs="Calibri"/>
        </w:rPr>
        <w:tab/>
        <w:t xml:space="preserve">$ </w:t>
      </w:r>
      <w:r w:rsidR="00D1595E">
        <w:rPr>
          <w:rFonts w:ascii="Calibri" w:eastAsia="Aptos" w:hAnsi="Calibri" w:cs="Calibri"/>
        </w:rPr>
        <w:t xml:space="preserve">  </w:t>
      </w:r>
      <w:r w:rsidRPr="001F49C1">
        <w:rPr>
          <w:rFonts w:ascii="Calibri" w:eastAsia="Aptos" w:hAnsi="Calibri" w:cs="Calibri"/>
        </w:rPr>
        <w:t xml:space="preserve"> 4</w:t>
      </w:r>
      <w:r w:rsidR="00FB1864" w:rsidRPr="001772DD">
        <w:rPr>
          <w:rFonts w:ascii="Calibri" w:eastAsia="Aptos" w:hAnsi="Calibri" w:cs="Calibri"/>
        </w:rPr>
        <w:t>4,400.00</w:t>
      </w:r>
    </w:p>
    <w:p w14:paraId="21DE3AA4" w14:textId="77777777" w:rsidR="001F49C1" w:rsidRPr="001F49C1" w:rsidRDefault="001F49C1" w:rsidP="001F49C1">
      <w:pPr>
        <w:suppressAutoHyphens/>
        <w:autoSpaceDN w:val="0"/>
        <w:spacing w:after="0" w:line="240" w:lineRule="auto"/>
        <w:rPr>
          <w:rFonts w:ascii="Calibri" w:eastAsia="Aptos" w:hAnsi="Calibri" w:cs="Calibri"/>
        </w:rPr>
      </w:pPr>
      <w:r w:rsidRPr="001F49C1">
        <w:rPr>
          <w:rFonts w:ascii="Calibri" w:eastAsia="Aptos" w:hAnsi="Calibri" w:cs="Calibri"/>
        </w:rPr>
        <w:t xml:space="preserve">     </w:t>
      </w:r>
    </w:p>
    <w:p w14:paraId="657C785F" w14:textId="68C12744" w:rsidR="001F49C1" w:rsidRPr="001F49C1" w:rsidRDefault="001F49C1" w:rsidP="001F49C1">
      <w:pPr>
        <w:suppressAutoHyphens/>
        <w:autoSpaceDN w:val="0"/>
        <w:spacing w:after="0" w:line="240" w:lineRule="auto"/>
        <w:jc w:val="center"/>
        <w:rPr>
          <w:rFonts w:ascii="Calibri" w:eastAsia="Aptos" w:hAnsi="Calibri" w:cs="Calibri"/>
          <w:b/>
          <w:u w:val="single"/>
        </w:rPr>
      </w:pPr>
      <w:r w:rsidRPr="001F49C1">
        <w:rPr>
          <w:rFonts w:ascii="Calibri" w:eastAsia="Aptos" w:hAnsi="Calibri" w:cs="Calibri"/>
          <w:b/>
          <w:u w:val="single"/>
        </w:rPr>
        <w:t>PROPOSED NON-HOUSING PROGRAMS AND PROJECTS TO BE UNDERTAKEN UNDER THE PROGRAM YEAR 202</w:t>
      </w:r>
      <w:r w:rsidR="00CB0EFA">
        <w:rPr>
          <w:rFonts w:ascii="Calibri" w:eastAsia="Aptos" w:hAnsi="Calibri" w:cs="Calibri"/>
          <w:b/>
          <w:u w:val="single"/>
        </w:rPr>
        <w:t>5</w:t>
      </w:r>
      <w:r w:rsidRPr="001F49C1">
        <w:rPr>
          <w:rFonts w:ascii="Calibri" w:eastAsia="Aptos" w:hAnsi="Calibri" w:cs="Calibri"/>
          <w:b/>
          <w:u w:val="single"/>
        </w:rPr>
        <w:t xml:space="preserve"> ACTION PLAN </w:t>
      </w:r>
    </w:p>
    <w:p w14:paraId="7322C9B2" w14:textId="77777777" w:rsidR="001F49C1" w:rsidRPr="001F49C1" w:rsidRDefault="001F49C1" w:rsidP="001F49C1">
      <w:pPr>
        <w:suppressAutoHyphens/>
        <w:autoSpaceDN w:val="0"/>
        <w:spacing w:after="0" w:line="240" w:lineRule="auto"/>
        <w:jc w:val="center"/>
        <w:rPr>
          <w:rFonts w:ascii="Calibri" w:eastAsia="Aptos" w:hAnsi="Calibri" w:cs="Calibri"/>
          <w:b/>
          <w:u w:val="single"/>
        </w:rPr>
      </w:pPr>
      <w:r w:rsidRPr="001F49C1">
        <w:rPr>
          <w:rFonts w:ascii="Calibri" w:eastAsia="Aptos" w:hAnsi="Calibri" w:cs="Calibri"/>
          <w:b/>
          <w:u w:val="single"/>
        </w:rPr>
        <w:t>(ALL WILL BE CDBG FUNDED)</w:t>
      </w:r>
    </w:p>
    <w:p w14:paraId="18A0B52A" w14:textId="77777777" w:rsidR="001F49C1" w:rsidRPr="001F49C1" w:rsidRDefault="001F49C1" w:rsidP="001F49C1">
      <w:pPr>
        <w:suppressAutoHyphens/>
        <w:autoSpaceDN w:val="0"/>
        <w:spacing w:after="0" w:line="240" w:lineRule="auto"/>
        <w:rPr>
          <w:rFonts w:ascii="Calibri" w:eastAsia="Aptos" w:hAnsi="Calibri" w:cs="Calibri"/>
        </w:rPr>
      </w:pPr>
    </w:p>
    <w:p w14:paraId="242BCA0E" w14:textId="5DD407E4" w:rsidR="00553A92" w:rsidRPr="001F49C1" w:rsidRDefault="00E6420D" w:rsidP="00553A92">
      <w:pPr>
        <w:suppressAutoHyphens/>
        <w:autoSpaceDN w:val="0"/>
        <w:spacing w:after="0" w:line="240" w:lineRule="auto"/>
        <w:rPr>
          <w:rFonts w:ascii="Calibri" w:eastAsia="Aptos" w:hAnsi="Calibri" w:cs="Calibri"/>
        </w:rPr>
      </w:pPr>
      <w:r w:rsidRPr="001772DD">
        <w:rPr>
          <w:rFonts w:ascii="Calibri" w:eastAsia="Aptos" w:hAnsi="Calibri" w:cs="Calibri"/>
        </w:rPr>
        <w:t xml:space="preserve">Community </w:t>
      </w:r>
      <w:r w:rsidR="00092283" w:rsidRPr="001772DD">
        <w:rPr>
          <w:rFonts w:ascii="Calibri" w:eastAsia="Aptos" w:hAnsi="Calibri" w:cs="Calibri"/>
        </w:rPr>
        <w:t>Based Mentoring</w:t>
      </w:r>
      <w:r w:rsidRPr="001772DD">
        <w:rPr>
          <w:rFonts w:ascii="Calibri" w:eastAsia="Aptos" w:hAnsi="Calibri" w:cs="Calibri"/>
        </w:rPr>
        <w:t xml:space="preserve"> (</w:t>
      </w:r>
      <w:r w:rsidR="00553A92" w:rsidRPr="001772DD">
        <w:rPr>
          <w:rFonts w:ascii="Calibri" w:eastAsia="Aptos" w:hAnsi="Calibri" w:cs="Calibri"/>
        </w:rPr>
        <w:t>Big Brothers Big Sisters</w:t>
      </w:r>
      <w:r w:rsidRPr="001772DD">
        <w:rPr>
          <w:rFonts w:ascii="Calibri" w:eastAsia="Aptos" w:hAnsi="Calibri" w:cs="Calibri"/>
        </w:rPr>
        <w:t>)</w:t>
      </w:r>
      <w:r w:rsidR="00553A92" w:rsidRPr="001F49C1">
        <w:rPr>
          <w:rFonts w:ascii="Calibri" w:eastAsia="Aptos" w:hAnsi="Calibri" w:cs="Calibri"/>
        </w:rPr>
        <w:tab/>
      </w:r>
      <w:r w:rsidR="00553A92" w:rsidRPr="001F49C1">
        <w:rPr>
          <w:rFonts w:ascii="Calibri" w:eastAsia="Aptos" w:hAnsi="Calibri" w:cs="Calibri"/>
        </w:rPr>
        <w:tab/>
      </w:r>
      <w:r w:rsidR="00553A92" w:rsidRPr="001F49C1">
        <w:rPr>
          <w:rFonts w:ascii="Calibri" w:eastAsia="Aptos" w:hAnsi="Calibri" w:cs="Calibri"/>
        </w:rPr>
        <w:tab/>
      </w:r>
      <w:r w:rsidR="00553A92" w:rsidRPr="001F49C1">
        <w:rPr>
          <w:rFonts w:ascii="Calibri" w:eastAsia="Aptos" w:hAnsi="Calibri" w:cs="Calibri"/>
        </w:rPr>
        <w:tab/>
      </w:r>
      <w:r w:rsidR="00BF1115">
        <w:rPr>
          <w:rFonts w:ascii="Calibri" w:eastAsia="Aptos" w:hAnsi="Calibri" w:cs="Calibri"/>
        </w:rPr>
        <w:tab/>
      </w:r>
      <w:r w:rsidR="00553A92" w:rsidRPr="001F49C1">
        <w:rPr>
          <w:rFonts w:ascii="Calibri" w:eastAsia="Aptos" w:hAnsi="Calibri" w:cs="Calibri"/>
        </w:rPr>
        <w:t xml:space="preserve">$  </w:t>
      </w:r>
      <w:r w:rsidR="00D1595E">
        <w:rPr>
          <w:rFonts w:ascii="Calibri" w:eastAsia="Aptos" w:hAnsi="Calibri" w:cs="Calibri"/>
        </w:rPr>
        <w:t xml:space="preserve">  </w:t>
      </w:r>
      <w:r w:rsidR="007C3090" w:rsidRPr="001772DD">
        <w:rPr>
          <w:rFonts w:ascii="Calibri" w:eastAsia="Aptos" w:hAnsi="Calibri" w:cs="Calibri"/>
        </w:rPr>
        <w:t>27,000.00</w:t>
      </w:r>
    </w:p>
    <w:p w14:paraId="6852DDB4" w14:textId="632128AC" w:rsidR="001F49C1" w:rsidRPr="001F49C1" w:rsidRDefault="001F49C1" w:rsidP="001F49C1">
      <w:pPr>
        <w:suppressAutoHyphens/>
        <w:autoSpaceDN w:val="0"/>
        <w:spacing w:after="0" w:line="240" w:lineRule="auto"/>
        <w:rPr>
          <w:rFonts w:ascii="Calibri" w:eastAsia="Aptos" w:hAnsi="Calibri" w:cs="Calibri"/>
        </w:rPr>
      </w:pPr>
      <w:r w:rsidRPr="001F49C1">
        <w:rPr>
          <w:rFonts w:ascii="Calibri" w:eastAsia="Aptos" w:hAnsi="Calibri" w:cs="Calibri"/>
        </w:rPr>
        <w:t>Section 108 Loan Payment-Principal and Interest</w:t>
      </w:r>
      <w:r w:rsidRPr="001F49C1">
        <w:rPr>
          <w:rFonts w:ascii="Calibri" w:eastAsia="Aptos" w:hAnsi="Calibri" w:cs="Calibri"/>
        </w:rPr>
        <w:tab/>
      </w:r>
      <w:r w:rsidRPr="001F49C1">
        <w:rPr>
          <w:rFonts w:ascii="Calibri" w:eastAsia="Aptos" w:hAnsi="Calibri" w:cs="Calibri"/>
        </w:rPr>
        <w:tab/>
      </w:r>
      <w:r w:rsidRPr="001F49C1">
        <w:rPr>
          <w:rFonts w:ascii="Calibri" w:eastAsia="Aptos" w:hAnsi="Calibri" w:cs="Calibri"/>
        </w:rPr>
        <w:tab/>
      </w:r>
      <w:r w:rsidRPr="001F49C1">
        <w:rPr>
          <w:rFonts w:ascii="Calibri" w:eastAsia="Aptos" w:hAnsi="Calibri" w:cs="Calibri"/>
        </w:rPr>
        <w:tab/>
      </w:r>
      <w:r w:rsidRPr="001F49C1">
        <w:rPr>
          <w:rFonts w:ascii="Calibri" w:eastAsia="Aptos" w:hAnsi="Calibri" w:cs="Calibri"/>
        </w:rPr>
        <w:tab/>
        <w:t xml:space="preserve">$ </w:t>
      </w:r>
      <w:r w:rsidR="00D1595E">
        <w:rPr>
          <w:rFonts w:ascii="Calibri" w:eastAsia="Aptos" w:hAnsi="Calibri" w:cs="Calibri"/>
        </w:rPr>
        <w:t xml:space="preserve">  </w:t>
      </w:r>
      <w:r w:rsidRPr="001F49C1">
        <w:rPr>
          <w:rFonts w:ascii="Calibri" w:eastAsia="Aptos" w:hAnsi="Calibri" w:cs="Calibri"/>
        </w:rPr>
        <w:t xml:space="preserve"> 9</w:t>
      </w:r>
      <w:r w:rsidR="007C3090" w:rsidRPr="001772DD">
        <w:rPr>
          <w:rFonts w:ascii="Calibri" w:eastAsia="Aptos" w:hAnsi="Calibri" w:cs="Calibri"/>
        </w:rPr>
        <w:t>1,297.50</w:t>
      </w:r>
    </w:p>
    <w:p w14:paraId="4E102D3D" w14:textId="5CA83BDB" w:rsidR="001F49C1" w:rsidRPr="001F49C1" w:rsidRDefault="001F49C1" w:rsidP="001F49C1">
      <w:pPr>
        <w:suppressAutoHyphens/>
        <w:autoSpaceDN w:val="0"/>
        <w:spacing w:after="0" w:line="240" w:lineRule="auto"/>
        <w:rPr>
          <w:rFonts w:ascii="Calibri" w:eastAsia="Aptos" w:hAnsi="Calibri" w:cs="Calibri"/>
        </w:rPr>
      </w:pPr>
      <w:r w:rsidRPr="001F49C1">
        <w:rPr>
          <w:rFonts w:ascii="Calibri" w:eastAsia="Aptos" w:hAnsi="Calibri" w:cs="Calibri"/>
        </w:rPr>
        <w:t>CDBG Program Administration and Comprehensive Planning</w:t>
      </w:r>
      <w:r w:rsidRPr="001F49C1">
        <w:rPr>
          <w:rFonts w:ascii="Calibri" w:eastAsia="Aptos" w:hAnsi="Calibri" w:cs="Calibri"/>
        </w:rPr>
        <w:tab/>
      </w:r>
      <w:r w:rsidRPr="001F49C1">
        <w:rPr>
          <w:rFonts w:ascii="Calibri" w:eastAsia="Aptos" w:hAnsi="Calibri" w:cs="Calibri"/>
        </w:rPr>
        <w:tab/>
      </w:r>
      <w:r w:rsidRPr="001F49C1">
        <w:rPr>
          <w:rFonts w:ascii="Calibri" w:eastAsia="Aptos" w:hAnsi="Calibri" w:cs="Calibri"/>
        </w:rPr>
        <w:tab/>
      </w:r>
      <w:r w:rsidRPr="001F49C1">
        <w:rPr>
          <w:rFonts w:ascii="Calibri" w:eastAsia="Aptos" w:hAnsi="Calibri" w:cs="Calibri"/>
        </w:rPr>
        <w:tab/>
        <w:t>$</w:t>
      </w:r>
      <w:r w:rsidR="00D1595E">
        <w:rPr>
          <w:rFonts w:ascii="Calibri" w:eastAsia="Aptos" w:hAnsi="Calibri" w:cs="Calibri"/>
        </w:rPr>
        <w:t xml:space="preserve">  </w:t>
      </w:r>
      <w:r w:rsidRPr="001F49C1">
        <w:rPr>
          <w:rFonts w:ascii="Calibri" w:eastAsia="Aptos" w:hAnsi="Calibri" w:cs="Calibri"/>
        </w:rPr>
        <w:t>1</w:t>
      </w:r>
      <w:r w:rsidR="0042554F" w:rsidRPr="001772DD">
        <w:rPr>
          <w:rFonts w:ascii="Calibri" w:eastAsia="Aptos" w:hAnsi="Calibri" w:cs="Calibri"/>
        </w:rPr>
        <w:t>75,559.40</w:t>
      </w:r>
    </w:p>
    <w:p w14:paraId="7A5276BB" w14:textId="77777777" w:rsidR="00940575" w:rsidRDefault="00940575" w:rsidP="00EE19AE">
      <w:pPr>
        <w:rPr>
          <w:rFonts w:ascii="Calibri" w:hAnsi="Calibri" w:cs="Calibri"/>
          <w:b/>
        </w:rPr>
      </w:pPr>
    </w:p>
    <w:p w14:paraId="42A22D8B" w14:textId="15E7D7E7" w:rsidR="00EE19AE" w:rsidRPr="001772DD" w:rsidRDefault="00EE19AE" w:rsidP="00EE19AE">
      <w:pPr>
        <w:rPr>
          <w:rFonts w:ascii="Calibri" w:hAnsi="Calibri" w:cs="Calibri"/>
          <w:b/>
        </w:rPr>
      </w:pPr>
      <w:r w:rsidRPr="001772DD">
        <w:rPr>
          <w:rFonts w:ascii="Calibri" w:hAnsi="Calibri" w:cs="Calibri"/>
          <w:b/>
        </w:rPr>
        <w:t>V.</w:t>
      </w:r>
      <w:r w:rsidRPr="001772DD">
        <w:rPr>
          <w:rFonts w:ascii="Calibri" w:hAnsi="Calibri" w:cs="Calibri"/>
          <w:b/>
        </w:rPr>
        <w:tab/>
        <w:t>CERTIFICATIONS</w:t>
      </w:r>
    </w:p>
    <w:p w14:paraId="62BA127F" w14:textId="77777777" w:rsidR="00EE19AE" w:rsidRPr="001772DD" w:rsidRDefault="00EE19AE" w:rsidP="00EE19AE">
      <w:pPr>
        <w:rPr>
          <w:rFonts w:ascii="Calibri" w:hAnsi="Calibri" w:cs="Calibri"/>
        </w:rPr>
      </w:pPr>
      <w:r w:rsidRPr="001772DD">
        <w:rPr>
          <w:rFonts w:ascii="Calibri" w:hAnsi="Calibri" w:cs="Calibri"/>
        </w:rPr>
        <w:t>This section contains certifications required to be submitted to HUD for the CDBG and HOME Programs.</w:t>
      </w:r>
    </w:p>
    <w:p w14:paraId="17648CA6" w14:textId="77777777" w:rsidR="00EE19AE" w:rsidRPr="001772DD" w:rsidRDefault="00EE19AE" w:rsidP="00EE19AE">
      <w:pPr>
        <w:rPr>
          <w:rFonts w:ascii="Calibri" w:hAnsi="Calibri" w:cs="Calibri"/>
          <w:b/>
        </w:rPr>
      </w:pPr>
      <w:r w:rsidRPr="001772DD">
        <w:rPr>
          <w:rFonts w:ascii="Calibri" w:hAnsi="Calibri" w:cs="Calibri"/>
          <w:b/>
        </w:rPr>
        <w:t>VI.</w:t>
      </w:r>
      <w:r w:rsidRPr="001772DD">
        <w:rPr>
          <w:rFonts w:ascii="Calibri" w:hAnsi="Calibri" w:cs="Calibri"/>
          <w:b/>
        </w:rPr>
        <w:tab/>
        <w:t>MONITORING</w:t>
      </w:r>
    </w:p>
    <w:p w14:paraId="07746F1C" w14:textId="77777777" w:rsidR="00EE19AE" w:rsidRPr="001772DD" w:rsidRDefault="00EE19AE" w:rsidP="00EE19AE">
      <w:pPr>
        <w:rPr>
          <w:rFonts w:ascii="Calibri" w:hAnsi="Calibri" w:cs="Calibri"/>
        </w:rPr>
      </w:pPr>
      <w:r w:rsidRPr="001772DD">
        <w:rPr>
          <w:rFonts w:ascii="Calibri" w:hAnsi="Calibri" w:cs="Calibri"/>
        </w:rPr>
        <w:t>This section describes the standards and procedures that the City will use to monitor activities carried out under the plan to ensure compliance with CDBG and HOME Program requirements.</w:t>
      </w:r>
    </w:p>
    <w:p w14:paraId="1F199D47" w14:textId="606FAB54" w:rsidR="00327F95" w:rsidRDefault="00B7090A" w:rsidP="00EE19AE">
      <w:pPr>
        <w:rPr>
          <w:rFonts w:ascii="Calibri" w:hAnsi="Calibri" w:cs="Calibri"/>
        </w:rPr>
      </w:pPr>
      <w:r>
        <w:rPr>
          <w:rFonts w:ascii="Calibri" w:hAnsi="Calibri" w:cs="Calibri"/>
        </w:rPr>
        <w:t>Public</w:t>
      </w:r>
      <w:r w:rsidR="00EE19AE" w:rsidRPr="001772DD">
        <w:rPr>
          <w:rFonts w:ascii="Calibri" w:hAnsi="Calibri" w:cs="Calibri"/>
        </w:rPr>
        <w:t xml:space="preserve"> meeting</w:t>
      </w:r>
      <w:r w:rsidR="00FE19B1" w:rsidRPr="001772DD">
        <w:rPr>
          <w:rFonts w:ascii="Calibri" w:hAnsi="Calibri" w:cs="Calibri"/>
        </w:rPr>
        <w:t>s</w:t>
      </w:r>
      <w:r w:rsidR="00327F95" w:rsidRPr="001772DD">
        <w:rPr>
          <w:rFonts w:ascii="Calibri" w:hAnsi="Calibri" w:cs="Calibri"/>
        </w:rPr>
        <w:t xml:space="preserve"> were held on the following dates</w:t>
      </w:r>
      <w:r>
        <w:rPr>
          <w:rFonts w:ascii="Calibri" w:hAnsi="Calibri" w:cs="Calibri"/>
        </w:rPr>
        <w:t xml:space="preserve"> to develop and</w:t>
      </w:r>
      <w:r w:rsidR="00B40C7A" w:rsidRPr="001772DD">
        <w:rPr>
          <w:rFonts w:ascii="Calibri" w:hAnsi="Calibri" w:cs="Calibri"/>
        </w:rPr>
        <w:t xml:space="preserve"> to discuss</w:t>
      </w:r>
      <w:r w:rsidR="0099413F" w:rsidRPr="001772DD">
        <w:rPr>
          <w:rFonts w:ascii="Calibri" w:hAnsi="Calibri" w:cs="Calibri"/>
        </w:rPr>
        <w:t xml:space="preserve"> Five-Year Consolidated Plan, Program Year 2025 A</w:t>
      </w:r>
      <w:r w:rsidR="00FC46C0" w:rsidRPr="001772DD">
        <w:rPr>
          <w:rFonts w:ascii="Calibri" w:hAnsi="Calibri" w:cs="Calibri"/>
        </w:rPr>
        <w:t>ction Plan, and the Analysis of Impediments to Fair Housing Choi</w:t>
      </w:r>
      <w:r w:rsidR="003D558D" w:rsidRPr="001772DD">
        <w:rPr>
          <w:rFonts w:ascii="Calibri" w:hAnsi="Calibri" w:cs="Calibri"/>
        </w:rPr>
        <w:t>ce and to accept comments.</w:t>
      </w:r>
    </w:p>
    <w:tbl>
      <w:tblPr>
        <w:tblStyle w:val="TableGrid"/>
        <w:tblW w:w="0" w:type="auto"/>
        <w:tblLook w:val="04A0" w:firstRow="1" w:lastRow="0" w:firstColumn="1" w:lastColumn="0" w:noHBand="0" w:noVBand="1"/>
      </w:tblPr>
      <w:tblGrid>
        <w:gridCol w:w="3106"/>
        <w:gridCol w:w="1569"/>
        <w:gridCol w:w="1890"/>
        <w:gridCol w:w="2785"/>
      </w:tblGrid>
      <w:tr w:rsidR="006D58DB" w:rsidRPr="001772DD" w14:paraId="502F7E2F" w14:textId="77777777" w:rsidTr="00BE35EC">
        <w:tc>
          <w:tcPr>
            <w:tcW w:w="3106" w:type="dxa"/>
          </w:tcPr>
          <w:p w14:paraId="3EE7874A" w14:textId="1C5DBB86" w:rsidR="006D58DB" w:rsidRPr="00645243" w:rsidRDefault="006D58DB" w:rsidP="00645243">
            <w:pPr>
              <w:widowControl w:val="0"/>
              <w:autoSpaceDE w:val="0"/>
              <w:autoSpaceDN w:val="0"/>
              <w:adjustRightInd w:val="0"/>
              <w:jc w:val="center"/>
              <w:rPr>
                <w:rFonts w:ascii="Calibri" w:eastAsia="Times New Roman" w:hAnsi="Calibri" w:cs="Calibri"/>
                <w:b/>
                <w:bCs/>
              </w:rPr>
            </w:pPr>
            <w:r w:rsidRPr="001772DD">
              <w:rPr>
                <w:rFonts w:ascii="Calibri" w:eastAsia="Times New Roman" w:hAnsi="Calibri" w:cs="Calibri"/>
                <w:b/>
                <w:bCs/>
              </w:rPr>
              <w:t>Plan Type</w:t>
            </w:r>
            <w:r w:rsidRPr="00645243">
              <w:rPr>
                <w:rFonts w:ascii="Calibri" w:eastAsia="Times New Roman" w:hAnsi="Calibri" w:cs="Calibri"/>
                <w:b/>
                <w:bCs/>
              </w:rPr>
              <w:t xml:space="preserve"> </w:t>
            </w:r>
            <w:r w:rsidR="000F67DF" w:rsidRPr="001772DD">
              <w:rPr>
                <w:rFonts w:ascii="Calibri" w:eastAsia="Times New Roman" w:hAnsi="Calibri" w:cs="Calibri"/>
                <w:b/>
                <w:bCs/>
              </w:rPr>
              <w:t>Discussed</w:t>
            </w:r>
          </w:p>
        </w:tc>
        <w:tc>
          <w:tcPr>
            <w:tcW w:w="1569" w:type="dxa"/>
          </w:tcPr>
          <w:p w14:paraId="0BC97291" w14:textId="77777777" w:rsidR="006D58DB" w:rsidRPr="00645243" w:rsidRDefault="006D58DB" w:rsidP="00645243">
            <w:pPr>
              <w:widowControl w:val="0"/>
              <w:autoSpaceDE w:val="0"/>
              <w:autoSpaceDN w:val="0"/>
              <w:adjustRightInd w:val="0"/>
              <w:jc w:val="center"/>
              <w:rPr>
                <w:rFonts w:ascii="Calibri" w:eastAsia="Times New Roman" w:hAnsi="Calibri" w:cs="Calibri"/>
                <w:b/>
                <w:bCs/>
              </w:rPr>
            </w:pPr>
            <w:r w:rsidRPr="00645243">
              <w:rPr>
                <w:rFonts w:ascii="Calibri" w:eastAsia="Times New Roman" w:hAnsi="Calibri" w:cs="Calibri"/>
                <w:b/>
                <w:bCs/>
              </w:rPr>
              <w:t>Date</w:t>
            </w:r>
          </w:p>
        </w:tc>
        <w:tc>
          <w:tcPr>
            <w:tcW w:w="1890" w:type="dxa"/>
          </w:tcPr>
          <w:p w14:paraId="4A3CDDD9" w14:textId="77777777" w:rsidR="006D58DB" w:rsidRPr="00645243" w:rsidRDefault="006D58DB" w:rsidP="00645243">
            <w:pPr>
              <w:widowControl w:val="0"/>
              <w:autoSpaceDE w:val="0"/>
              <w:autoSpaceDN w:val="0"/>
              <w:adjustRightInd w:val="0"/>
              <w:jc w:val="center"/>
              <w:rPr>
                <w:rFonts w:ascii="Calibri" w:eastAsia="Times New Roman" w:hAnsi="Calibri" w:cs="Calibri"/>
                <w:b/>
                <w:bCs/>
              </w:rPr>
            </w:pPr>
            <w:r w:rsidRPr="00645243">
              <w:rPr>
                <w:rFonts w:ascii="Calibri" w:eastAsia="Times New Roman" w:hAnsi="Calibri" w:cs="Calibri"/>
                <w:b/>
                <w:bCs/>
              </w:rPr>
              <w:t>Time</w:t>
            </w:r>
          </w:p>
        </w:tc>
        <w:tc>
          <w:tcPr>
            <w:tcW w:w="2785" w:type="dxa"/>
          </w:tcPr>
          <w:p w14:paraId="1C179803" w14:textId="77777777" w:rsidR="006D58DB" w:rsidRPr="00645243" w:rsidRDefault="006D58DB" w:rsidP="00645243">
            <w:pPr>
              <w:widowControl w:val="0"/>
              <w:autoSpaceDE w:val="0"/>
              <w:autoSpaceDN w:val="0"/>
              <w:adjustRightInd w:val="0"/>
              <w:jc w:val="center"/>
              <w:rPr>
                <w:rFonts w:ascii="Calibri" w:eastAsia="Times New Roman" w:hAnsi="Calibri" w:cs="Calibri"/>
              </w:rPr>
            </w:pPr>
            <w:r w:rsidRPr="00645243">
              <w:rPr>
                <w:rFonts w:ascii="Calibri" w:eastAsia="Times New Roman" w:hAnsi="Calibri" w:cs="Calibri"/>
                <w:b/>
                <w:bCs/>
              </w:rPr>
              <w:t>Room Location</w:t>
            </w:r>
          </w:p>
        </w:tc>
      </w:tr>
      <w:tr w:rsidR="006D58DB" w:rsidRPr="001772DD" w14:paraId="6B5FA95E" w14:textId="77777777" w:rsidTr="00BE35EC">
        <w:tc>
          <w:tcPr>
            <w:tcW w:w="3106" w:type="dxa"/>
            <w:vAlign w:val="bottom"/>
          </w:tcPr>
          <w:p w14:paraId="4908BBC6" w14:textId="3797D073" w:rsidR="006D58DB" w:rsidRPr="00645243" w:rsidRDefault="006D58DB" w:rsidP="00645243">
            <w:pPr>
              <w:widowControl w:val="0"/>
              <w:autoSpaceDE w:val="0"/>
              <w:autoSpaceDN w:val="0"/>
              <w:adjustRightInd w:val="0"/>
              <w:jc w:val="center"/>
              <w:rPr>
                <w:rFonts w:ascii="Calibri" w:eastAsia="Times New Roman" w:hAnsi="Calibri" w:cs="Calibri"/>
                <w:sz w:val="20"/>
                <w:szCs w:val="20"/>
              </w:rPr>
            </w:pPr>
            <w:r w:rsidRPr="001772DD">
              <w:rPr>
                <w:rFonts w:ascii="Calibri" w:eastAsia="Times New Roman" w:hAnsi="Calibri" w:cs="Calibri"/>
                <w:sz w:val="20"/>
                <w:szCs w:val="20"/>
              </w:rPr>
              <w:t>Consolidated Plan</w:t>
            </w:r>
          </w:p>
        </w:tc>
        <w:tc>
          <w:tcPr>
            <w:tcW w:w="1569" w:type="dxa"/>
            <w:vAlign w:val="bottom"/>
          </w:tcPr>
          <w:p w14:paraId="164A9201" w14:textId="77777777" w:rsidR="006D58DB" w:rsidRPr="00645243" w:rsidRDefault="006D58DB" w:rsidP="00645243">
            <w:pPr>
              <w:widowControl w:val="0"/>
              <w:autoSpaceDE w:val="0"/>
              <w:autoSpaceDN w:val="0"/>
              <w:adjustRightInd w:val="0"/>
              <w:jc w:val="center"/>
              <w:rPr>
                <w:rFonts w:ascii="Calibri" w:eastAsia="Times New Roman" w:hAnsi="Calibri" w:cs="Calibri"/>
                <w:sz w:val="20"/>
                <w:szCs w:val="20"/>
              </w:rPr>
            </w:pPr>
            <w:r w:rsidRPr="00645243">
              <w:rPr>
                <w:rFonts w:ascii="Calibri" w:eastAsia="Times New Roman" w:hAnsi="Calibri" w:cs="Calibri"/>
                <w:sz w:val="20"/>
                <w:szCs w:val="20"/>
              </w:rPr>
              <w:t>March 20, 2025</w:t>
            </w:r>
          </w:p>
        </w:tc>
        <w:tc>
          <w:tcPr>
            <w:tcW w:w="1890" w:type="dxa"/>
            <w:vAlign w:val="bottom"/>
          </w:tcPr>
          <w:p w14:paraId="45CFDFF1" w14:textId="77777777" w:rsidR="006D58DB" w:rsidRPr="00645243" w:rsidRDefault="006D58DB" w:rsidP="00645243">
            <w:pPr>
              <w:widowControl w:val="0"/>
              <w:autoSpaceDE w:val="0"/>
              <w:autoSpaceDN w:val="0"/>
              <w:adjustRightInd w:val="0"/>
              <w:jc w:val="center"/>
              <w:rPr>
                <w:rFonts w:ascii="Calibri" w:eastAsia="Times New Roman" w:hAnsi="Calibri" w:cs="Calibri"/>
              </w:rPr>
            </w:pPr>
            <w:r w:rsidRPr="00645243">
              <w:rPr>
                <w:rFonts w:ascii="Calibri" w:eastAsia="Times New Roman" w:hAnsi="Calibri" w:cs="Calibri"/>
                <w:sz w:val="20"/>
                <w:szCs w:val="20"/>
              </w:rPr>
              <w:t>5:00 pm -7:00 pm</w:t>
            </w:r>
          </w:p>
        </w:tc>
        <w:tc>
          <w:tcPr>
            <w:tcW w:w="2785" w:type="dxa"/>
            <w:vAlign w:val="bottom"/>
          </w:tcPr>
          <w:p w14:paraId="52CF0780" w14:textId="77777777" w:rsidR="006D58DB" w:rsidRPr="00645243" w:rsidRDefault="006D58DB" w:rsidP="00645243">
            <w:pPr>
              <w:widowControl w:val="0"/>
              <w:autoSpaceDE w:val="0"/>
              <w:autoSpaceDN w:val="0"/>
              <w:adjustRightInd w:val="0"/>
              <w:jc w:val="center"/>
              <w:rPr>
                <w:rFonts w:ascii="Calibri" w:eastAsia="Times New Roman" w:hAnsi="Calibri" w:cs="Calibri"/>
                <w:sz w:val="20"/>
                <w:szCs w:val="20"/>
              </w:rPr>
            </w:pPr>
            <w:r w:rsidRPr="00645243">
              <w:rPr>
                <w:rFonts w:ascii="Calibri" w:eastAsia="Times New Roman" w:hAnsi="Calibri" w:cs="Calibri"/>
                <w:sz w:val="20"/>
                <w:szCs w:val="20"/>
              </w:rPr>
              <w:t>Daugherty Conference Room</w:t>
            </w:r>
          </w:p>
        </w:tc>
      </w:tr>
      <w:tr w:rsidR="006D58DB" w:rsidRPr="001772DD" w14:paraId="66739CEE" w14:textId="77777777" w:rsidTr="00BE35EC">
        <w:tc>
          <w:tcPr>
            <w:tcW w:w="3106" w:type="dxa"/>
            <w:vAlign w:val="bottom"/>
          </w:tcPr>
          <w:p w14:paraId="4FF15C41" w14:textId="1B845C09" w:rsidR="006D58DB" w:rsidRPr="00645243" w:rsidRDefault="006448D3" w:rsidP="00645243">
            <w:pPr>
              <w:widowControl w:val="0"/>
              <w:autoSpaceDE w:val="0"/>
              <w:autoSpaceDN w:val="0"/>
              <w:adjustRightInd w:val="0"/>
              <w:jc w:val="center"/>
              <w:rPr>
                <w:rFonts w:ascii="Calibri" w:eastAsia="Times New Roman" w:hAnsi="Calibri" w:cs="Calibri"/>
                <w:sz w:val="20"/>
                <w:szCs w:val="20"/>
              </w:rPr>
            </w:pPr>
            <w:r w:rsidRPr="001772DD">
              <w:rPr>
                <w:rFonts w:ascii="Calibri" w:eastAsia="Times New Roman" w:hAnsi="Calibri" w:cs="Calibri"/>
                <w:sz w:val="20"/>
                <w:szCs w:val="20"/>
              </w:rPr>
              <w:t>Consolidated Plan</w:t>
            </w:r>
          </w:p>
        </w:tc>
        <w:tc>
          <w:tcPr>
            <w:tcW w:w="1569" w:type="dxa"/>
            <w:vAlign w:val="bottom"/>
          </w:tcPr>
          <w:p w14:paraId="68802FE9" w14:textId="77777777" w:rsidR="006D58DB" w:rsidRPr="00645243" w:rsidRDefault="006D58DB" w:rsidP="00645243">
            <w:pPr>
              <w:widowControl w:val="0"/>
              <w:autoSpaceDE w:val="0"/>
              <w:autoSpaceDN w:val="0"/>
              <w:adjustRightInd w:val="0"/>
              <w:jc w:val="center"/>
              <w:rPr>
                <w:rFonts w:ascii="Calibri" w:eastAsia="Times New Roman" w:hAnsi="Calibri" w:cs="Calibri"/>
                <w:sz w:val="20"/>
                <w:szCs w:val="20"/>
              </w:rPr>
            </w:pPr>
            <w:r w:rsidRPr="00645243">
              <w:rPr>
                <w:rFonts w:ascii="Calibri" w:eastAsia="Times New Roman" w:hAnsi="Calibri" w:cs="Calibri"/>
                <w:sz w:val="20"/>
                <w:szCs w:val="20"/>
              </w:rPr>
              <w:t>March 26, 2025</w:t>
            </w:r>
          </w:p>
        </w:tc>
        <w:tc>
          <w:tcPr>
            <w:tcW w:w="1890" w:type="dxa"/>
            <w:vAlign w:val="bottom"/>
          </w:tcPr>
          <w:p w14:paraId="18BAF05D" w14:textId="77777777" w:rsidR="006D58DB" w:rsidRPr="00645243" w:rsidRDefault="006D58DB" w:rsidP="00645243">
            <w:pPr>
              <w:widowControl w:val="0"/>
              <w:autoSpaceDE w:val="0"/>
              <w:autoSpaceDN w:val="0"/>
              <w:adjustRightInd w:val="0"/>
              <w:jc w:val="center"/>
              <w:rPr>
                <w:rFonts w:ascii="Calibri" w:eastAsia="Times New Roman" w:hAnsi="Calibri" w:cs="Calibri"/>
              </w:rPr>
            </w:pPr>
            <w:r w:rsidRPr="00645243">
              <w:rPr>
                <w:rFonts w:ascii="Calibri" w:eastAsia="Times New Roman" w:hAnsi="Calibri" w:cs="Calibri"/>
                <w:sz w:val="20"/>
                <w:szCs w:val="20"/>
              </w:rPr>
              <w:t>5:00 pm- 7:00 pm</w:t>
            </w:r>
          </w:p>
        </w:tc>
        <w:tc>
          <w:tcPr>
            <w:tcW w:w="2785" w:type="dxa"/>
            <w:vAlign w:val="bottom"/>
          </w:tcPr>
          <w:p w14:paraId="56A3D6C8" w14:textId="77777777" w:rsidR="006D58DB" w:rsidRPr="00645243" w:rsidRDefault="006D58DB" w:rsidP="00645243">
            <w:pPr>
              <w:widowControl w:val="0"/>
              <w:autoSpaceDE w:val="0"/>
              <w:autoSpaceDN w:val="0"/>
              <w:adjustRightInd w:val="0"/>
              <w:jc w:val="center"/>
              <w:rPr>
                <w:rFonts w:ascii="Calibri" w:eastAsia="Times New Roman" w:hAnsi="Calibri" w:cs="Calibri"/>
                <w:sz w:val="20"/>
                <w:szCs w:val="20"/>
              </w:rPr>
            </w:pPr>
            <w:r w:rsidRPr="00645243">
              <w:rPr>
                <w:rFonts w:ascii="Calibri" w:eastAsia="Times New Roman" w:hAnsi="Calibri" w:cs="Calibri"/>
                <w:sz w:val="20"/>
                <w:szCs w:val="20"/>
              </w:rPr>
              <w:t>Daugherty Conference Room</w:t>
            </w:r>
          </w:p>
        </w:tc>
      </w:tr>
      <w:tr w:rsidR="006D58DB" w:rsidRPr="001772DD" w14:paraId="2B3F3E7E" w14:textId="77777777" w:rsidTr="00BE35EC">
        <w:tc>
          <w:tcPr>
            <w:tcW w:w="3106" w:type="dxa"/>
            <w:vAlign w:val="bottom"/>
          </w:tcPr>
          <w:p w14:paraId="7C585456" w14:textId="361811D7" w:rsidR="006D58DB" w:rsidRPr="00645243" w:rsidRDefault="006448D3" w:rsidP="00645243">
            <w:pPr>
              <w:widowControl w:val="0"/>
              <w:autoSpaceDE w:val="0"/>
              <w:autoSpaceDN w:val="0"/>
              <w:adjustRightInd w:val="0"/>
              <w:jc w:val="center"/>
              <w:rPr>
                <w:rFonts w:ascii="Calibri" w:eastAsia="Times New Roman" w:hAnsi="Calibri" w:cs="Calibri"/>
                <w:sz w:val="20"/>
                <w:szCs w:val="20"/>
              </w:rPr>
            </w:pPr>
            <w:r w:rsidRPr="001772DD">
              <w:rPr>
                <w:rFonts w:ascii="Calibri" w:eastAsia="Times New Roman" w:hAnsi="Calibri" w:cs="Calibri"/>
                <w:sz w:val="20"/>
                <w:szCs w:val="20"/>
              </w:rPr>
              <w:lastRenderedPageBreak/>
              <w:t>Consolidated Plan</w:t>
            </w:r>
            <w:r w:rsidR="00A765F8" w:rsidRPr="001772DD">
              <w:rPr>
                <w:rFonts w:ascii="Calibri" w:eastAsia="Times New Roman" w:hAnsi="Calibri" w:cs="Calibri"/>
                <w:sz w:val="20"/>
                <w:szCs w:val="20"/>
              </w:rPr>
              <w:t>/Annual Action Plan</w:t>
            </w:r>
          </w:p>
        </w:tc>
        <w:tc>
          <w:tcPr>
            <w:tcW w:w="1569" w:type="dxa"/>
            <w:vAlign w:val="bottom"/>
          </w:tcPr>
          <w:p w14:paraId="4F7B47D0" w14:textId="77777777" w:rsidR="006D58DB" w:rsidRPr="00645243" w:rsidRDefault="006D58DB" w:rsidP="00645243">
            <w:pPr>
              <w:widowControl w:val="0"/>
              <w:autoSpaceDE w:val="0"/>
              <w:autoSpaceDN w:val="0"/>
              <w:adjustRightInd w:val="0"/>
              <w:jc w:val="center"/>
              <w:rPr>
                <w:rFonts w:ascii="Calibri" w:eastAsia="Times New Roman" w:hAnsi="Calibri" w:cs="Calibri"/>
                <w:sz w:val="20"/>
                <w:szCs w:val="20"/>
              </w:rPr>
            </w:pPr>
            <w:r w:rsidRPr="00645243">
              <w:rPr>
                <w:rFonts w:ascii="Calibri" w:eastAsia="Times New Roman" w:hAnsi="Calibri" w:cs="Calibri"/>
                <w:sz w:val="20"/>
                <w:szCs w:val="20"/>
              </w:rPr>
              <w:t>April 16, 2025</w:t>
            </w:r>
          </w:p>
        </w:tc>
        <w:tc>
          <w:tcPr>
            <w:tcW w:w="1890" w:type="dxa"/>
            <w:vAlign w:val="bottom"/>
          </w:tcPr>
          <w:p w14:paraId="477EE681" w14:textId="77777777" w:rsidR="006D58DB" w:rsidRPr="00645243" w:rsidRDefault="006D58DB" w:rsidP="00645243">
            <w:pPr>
              <w:widowControl w:val="0"/>
              <w:autoSpaceDE w:val="0"/>
              <w:autoSpaceDN w:val="0"/>
              <w:adjustRightInd w:val="0"/>
              <w:jc w:val="center"/>
              <w:rPr>
                <w:rFonts w:ascii="Calibri" w:eastAsia="Times New Roman" w:hAnsi="Calibri" w:cs="Calibri"/>
              </w:rPr>
            </w:pPr>
            <w:r w:rsidRPr="00645243">
              <w:rPr>
                <w:rFonts w:ascii="Calibri" w:eastAsia="Times New Roman" w:hAnsi="Calibri" w:cs="Calibri"/>
                <w:sz w:val="20"/>
                <w:szCs w:val="20"/>
              </w:rPr>
              <w:t>10:00 am -12 noon</w:t>
            </w:r>
          </w:p>
        </w:tc>
        <w:tc>
          <w:tcPr>
            <w:tcW w:w="2785" w:type="dxa"/>
            <w:vAlign w:val="bottom"/>
          </w:tcPr>
          <w:p w14:paraId="6A5DCAF0" w14:textId="77777777" w:rsidR="006D58DB" w:rsidRPr="00645243" w:rsidRDefault="006D58DB" w:rsidP="00645243">
            <w:pPr>
              <w:widowControl w:val="0"/>
              <w:autoSpaceDE w:val="0"/>
              <w:autoSpaceDN w:val="0"/>
              <w:adjustRightInd w:val="0"/>
              <w:jc w:val="center"/>
              <w:rPr>
                <w:rFonts w:ascii="Calibri" w:eastAsia="Times New Roman" w:hAnsi="Calibri" w:cs="Calibri"/>
                <w:sz w:val="20"/>
                <w:szCs w:val="20"/>
              </w:rPr>
            </w:pPr>
            <w:r w:rsidRPr="00645243">
              <w:rPr>
                <w:rFonts w:ascii="Calibri" w:eastAsia="Times New Roman" w:hAnsi="Calibri" w:cs="Calibri"/>
                <w:sz w:val="20"/>
                <w:szCs w:val="20"/>
              </w:rPr>
              <w:t>Daugherty Conference Room</w:t>
            </w:r>
          </w:p>
        </w:tc>
      </w:tr>
      <w:tr w:rsidR="005A3C95" w:rsidRPr="001772DD" w14:paraId="68B6C48C" w14:textId="77777777" w:rsidTr="00BE35EC">
        <w:tc>
          <w:tcPr>
            <w:tcW w:w="3106" w:type="dxa"/>
            <w:vAlign w:val="bottom"/>
          </w:tcPr>
          <w:p w14:paraId="729EE767" w14:textId="63CA9AA3" w:rsidR="005A3C95" w:rsidRPr="001772DD" w:rsidRDefault="00E57C30" w:rsidP="00645243">
            <w:pPr>
              <w:widowControl w:val="0"/>
              <w:autoSpaceDE w:val="0"/>
              <w:autoSpaceDN w:val="0"/>
              <w:adjustRightInd w:val="0"/>
              <w:jc w:val="center"/>
              <w:rPr>
                <w:rFonts w:ascii="Calibri" w:eastAsia="Times New Roman" w:hAnsi="Calibri" w:cs="Calibri"/>
                <w:sz w:val="20"/>
                <w:szCs w:val="20"/>
              </w:rPr>
            </w:pPr>
            <w:r w:rsidRPr="001772DD">
              <w:rPr>
                <w:rFonts w:ascii="Calibri" w:eastAsia="Times New Roman" w:hAnsi="Calibri" w:cs="Calibri"/>
                <w:sz w:val="20"/>
                <w:szCs w:val="20"/>
              </w:rPr>
              <w:t>Consolidated Plan/Annual Action Plan/</w:t>
            </w:r>
            <w:r w:rsidR="00A765F8" w:rsidRPr="001772DD">
              <w:rPr>
                <w:rFonts w:ascii="Calibri" w:eastAsia="Times New Roman" w:hAnsi="Calibri" w:cs="Calibri"/>
                <w:sz w:val="20"/>
                <w:szCs w:val="20"/>
              </w:rPr>
              <w:t>Analysis of Impediments to Fair Housing Choice</w:t>
            </w:r>
          </w:p>
        </w:tc>
        <w:tc>
          <w:tcPr>
            <w:tcW w:w="1569" w:type="dxa"/>
            <w:vAlign w:val="bottom"/>
          </w:tcPr>
          <w:p w14:paraId="552043B1" w14:textId="3962B7EC" w:rsidR="005A3C95" w:rsidRPr="001772DD" w:rsidRDefault="003F3D1E" w:rsidP="00645243">
            <w:pPr>
              <w:widowControl w:val="0"/>
              <w:autoSpaceDE w:val="0"/>
              <w:autoSpaceDN w:val="0"/>
              <w:adjustRightInd w:val="0"/>
              <w:jc w:val="center"/>
              <w:rPr>
                <w:rFonts w:ascii="Calibri" w:eastAsia="Times New Roman" w:hAnsi="Calibri" w:cs="Calibri"/>
                <w:sz w:val="20"/>
                <w:szCs w:val="20"/>
              </w:rPr>
            </w:pPr>
            <w:r w:rsidRPr="001772DD">
              <w:rPr>
                <w:rFonts w:ascii="Calibri" w:eastAsia="Times New Roman" w:hAnsi="Calibri" w:cs="Calibri"/>
                <w:sz w:val="20"/>
                <w:szCs w:val="20"/>
              </w:rPr>
              <w:t>April 21, 2025</w:t>
            </w:r>
          </w:p>
        </w:tc>
        <w:tc>
          <w:tcPr>
            <w:tcW w:w="1890" w:type="dxa"/>
            <w:vAlign w:val="bottom"/>
          </w:tcPr>
          <w:p w14:paraId="51D1BF15" w14:textId="50E635EB" w:rsidR="005A3C95" w:rsidRPr="001772DD" w:rsidRDefault="003F3D1E" w:rsidP="00645243">
            <w:pPr>
              <w:widowControl w:val="0"/>
              <w:autoSpaceDE w:val="0"/>
              <w:autoSpaceDN w:val="0"/>
              <w:adjustRightInd w:val="0"/>
              <w:jc w:val="center"/>
              <w:rPr>
                <w:rFonts w:ascii="Calibri" w:eastAsia="Times New Roman" w:hAnsi="Calibri" w:cs="Calibri"/>
                <w:sz w:val="20"/>
                <w:szCs w:val="20"/>
              </w:rPr>
            </w:pPr>
            <w:r w:rsidRPr="001772DD">
              <w:rPr>
                <w:rFonts w:ascii="Calibri" w:eastAsia="Times New Roman" w:hAnsi="Calibri" w:cs="Calibri"/>
                <w:sz w:val="20"/>
                <w:szCs w:val="20"/>
              </w:rPr>
              <w:t>5:00 pm – 7:00 pm</w:t>
            </w:r>
          </w:p>
        </w:tc>
        <w:tc>
          <w:tcPr>
            <w:tcW w:w="2785" w:type="dxa"/>
            <w:vAlign w:val="bottom"/>
          </w:tcPr>
          <w:p w14:paraId="769C640A" w14:textId="6766D654" w:rsidR="005A3C95" w:rsidRPr="001772DD" w:rsidRDefault="003F3D1E" w:rsidP="00645243">
            <w:pPr>
              <w:widowControl w:val="0"/>
              <w:autoSpaceDE w:val="0"/>
              <w:autoSpaceDN w:val="0"/>
              <w:adjustRightInd w:val="0"/>
              <w:jc w:val="center"/>
              <w:rPr>
                <w:rFonts w:ascii="Calibri" w:eastAsia="Times New Roman" w:hAnsi="Calibri" w:cs="Calibri"/>
                <w:sz w:val="20"/>
                <w:szCs w:val="20"/>
              </w:rPr>
            </w:pPr>
            <w:r w:rsidRPr="001772DD">
              <w:rPr>
                <w:rFonts w:ascii="Calibri" w:eastAsia="Times New Roman" w:hAnsi="Calibri" w:cs="Calibri"/>
                <w:sz w:val="20"/>
                <w:szCs w:val="20"/>
              </w:rPr>
              <w:t>Daugherty Conference Room</w:t>
            </w:r>
          </w:p>
        </w:tc>
      </w:tr>
      <w:tr w:rsidR="00761E8A" w:rsidRPr="001772DD" w14:paraId="32AD5EB6" w14:textId="77777777" w:rsidTr="00BE35EC">
        <w:tc>
          <w:tcPr>
            <w:tcW w:w="3106" w:type="dxa"/>
            <w:vAlign w:val="bottom"/>
          </w:tcPr>
          <w:p w14:paraId="367BF9EA" w14:textId="7F17E742" w:rsidR="00761E8A" w:rsidRPr="001772DD" w:rsidRDefault="00761E8A" w:rsidP="00645243">
            <w:pPr>
              <w:widowControl w:val="0"/>
              <w:autoSpaceDE w:val="0"/>
              <w:autoSpaceDN w:val="0"/>
              <w:adjustRightInd w:val="0"/>
              <w:jc w:val="center"/>
              <w:rPr>
                <w:rFonts w:ascii="Calibri" w:eastAsia="Times New Roman" w:hAnsi="Calibri" w:cs="Calibri"/>
                <w:sz w:val="20"/>
                <w:szCs w:val="20"/>
              </w:rPr>
            </w:pPr>
            <w:r w:rsidRPr="001772DD">
              <w:rPr>
                <w:rFonts w:ascii="Calibri" w:eastAsia="Times New Roman" w:hAnsi="Calibri" w:cs="Calibri"/>
                <w:sz w:val="20"/>
                <w:szCs w:val="20"/>
              </w:rPr>
              <w:t>Annual Action Plan</w:t>
            </w:r>
          </w:p>
        </w:tc>
        <w:tc>
          <w:tcPr>
            <w:tcW w:w="1569" w:type="dxa"/>
            <w:vAlign w:val="bottom"/>
          </w:tcPr>
          <w:p w14:paraId="4D2F46AC" w14:textId="01D3F153" w:rsidR="00761E8A" w:rsidRPr="001772DD" w:rsidRDefault="00761E8A" w:rsidP="00645243">
            <w:pPr>
              <w:widowControl w:val="0"/>
              <w:autoSpaceDE w:val="0"/>
              <w:autoSpaceDN w:val="0"/>
              <w:adjustRightInd w:val="0"/>
              <w:jc w:val="center"/>
              <w:rPr>
                <w:rFonts w:ascii="Calibri" w:eastAsia="Times New Roman" w:hAnsi="Calibri" w:cs="Calibri"/>
                <w:sz w:val="20"/>
                <w:szCs w:val="20"/>
              </w:rPr>
            </w:pPr>
            <w:r w:rsidRPr="001772DD">
              <w:rPr>
                <w:rFonts w:ascii="Calibri" w:eastAsia="Times New Roman" w:hAnsi="Calibri" w:cs="Calibri"/>
                <w:sz w:val="20"/>
                <w:szCs w:val="20"/>
              </w:rPr>
              <w:t>May 1, 2025</w:t>
            </w:r>
          </w:p>
        </w:tc>
        <w:tc>
          <w:tcPr>
            <w:tcW w:w="1890" w:type="dxa"/>
            <w:vAlign w:val="bottom"/>
          </w:tcPr>
          <w:p w14:paraId="29B704F6" w14:textId="2E17B1D1" w:rsidR="00761E8A" w:rsidRPr="001772DD" w:rsidRDefault="00EA7B11" w:rsidP="00645243">
            <w:pPr>
              <w:widowControl w:val="0"/>
              <w:autoSpaceDE w:val="0"/>
              <w:autoSpaceDN w:val="0"/>
              <w:adjustRightInd w:val="0"/>
              <w:jc w:val="center"/>
              <w:rPr>
                <w:rFonts w:ascii="Calibri" w:eastAsia="Times New Roman" w:hAnsi="Calibri" w:cs="Calibri"/>
                <w:sz w:val="20"/>
                <w:szCs w:val="20"/>
              </w:rPr>
            </w:pPr>
            <w:r w:rsidRPr="001772DD">
              <w:rPr>
                <w:rFonts w:ascii="Calibri" w:eastAsia="Times New Roman" w:hAnsi="Calibri" w:cs="Calibri"/>
                <w:sz w:val="20"/>
                <w:szCs w:val="20"/>
              </w:rPr>
              <w:t>5:00 pm – 7:00</w:t>
            </w:r>
            <w:r w:rsidR="0039001C" w:rsidRPr="001772DD">
              <w:rPr>
                <w:rFonts w:ascii="Calibri" w:eastAsia="Times New Roman" w:hAnsi="Calibri" w:cs="Calibri"/>
                <w:sz w:val="20"/>
                <w:szCs w:val="20"/>
              </w:rPr>
              <w:t xml:space="preserve"> pm</w:t>
            </w:r>
          </w:p>
        </w:tc>
        <w:tc>
          <w:tcPr>
            <w:tcW w:w="2785" w:type="dxa"/>
            <w:vAlign w:val="bottom"/>
          </w:tcPr>
          <w:p w14:paraId="6D4607FD" w14:textId="014EB6B5" w:rsidR="00761E8A" w:rsidRPr="001772DD" w:rsidRDefault="0039001C" w:rsidP="00645243">
            <w:pPr>
              <w:widowControl w:val="0"/>
              <w:autoSpaceDE w:val="0"/>
              <w:autoSpaceDN w:val="0"/>
              <w:adjustRightInd w:val="0"/>
              <w:jc w:val="center"/>
              <w:rPr>
                <w:rFonts w:ascii="Calibri" w:eastAsia="Times New Roman" w:hAnsi="Calibri" w:cs="Calibri"/>
                <w:sz w:val="20"/>
                <w:szCs w:val="20"/>
              </w:rPr>
            </w:pPr>
            <w:r w:rsidRPr="001772DD">
              <w:rPr>
                <w:rFonts w:ascii="Calibri" w:eastAsia="Times New Roman" w:hAnsi="Calibri" w:cs="Calibri"/>
                <w:sz w:val="20"/>
                <w:szCs w:val="20"/>
              </w:rPr>
              <w:t>Daugherty Conference Room</w:t>
            </w:r>
          </w:p>
        </w:tc>
      </w:tr>
      <w:tr w:rsidR="007E39F2" w:rsidRPr="001772DD" w14:paraId="61AFA022" w14:textId="77777777" w:rsidTr="00BE35EC">
        <w:tc>
          <w:tcPr>
            <w:tcW w:w="3106" w:type="dxa"/>
            <w:vAlign w:val="bottom"/>
          </w:tcPr>
          <w:p w14:paraId="3C33FF83" w14:textId="50AC56EC" w:rsidR="007E39F2" w:rsidRPr="001772DD" w:rsidRDefault="007E39F2" w:rsidP="00645243">
            <w:pPr>
              <w:widowControl w:val="0"/>
              <w:autoSpaceDE w:val="0"/>
              <w:autoSpaceDN w:val="0"/>
              <w:adjustRightInd w:val="0"/>
              <w:jc w:val="center"/>
              <w:rPr>
                <w:rFonts w:ascii="Calibri" w:eastAsia="Times New Roman" w:hAnsi="Calibri" w:cs="Calibri"/>
                <w:sz w:val="20"/>
                <w:szCs w:val="20"/>
              </w:rPr>
            </w:pPr>
            <w:r w:rsidRPr="001772DD">
              <w:rPr>
                <w:rFonts w:ascii="Calibri" w:eastAsia="Times New Roman" w:hAnsi="Calibri" w:cs="Calibri"/>
                <w:sz w:val="20"/>
                <w:szCs w:val="20"/>
              </w:rPr>
              <w:t>Annual Action Plan</w:t>
            </w:r>
          </w:p>
        </w:tc>
        <w:tc>
          <w:tcPr>
            <w:tcW w:w="1569" w:type="dxa"/>
            <w:vAlign w:val="bottom"/>
          </w:tcPr>
          <w:p w14:paraId="31DE28EC" w14:textId="633736A4" w:rsidR="007E39F2" w:rsidRPr="001772DD" w:rsidRDefault="007E39F2" w:rsidP="00645243">
            <w:pPr>
              <w:widowControl w:val="0"/>
              <w:autoSpaceDE w:val="0"/>
              <w:autoSpaceDN w:val="0"/>
              <w:adjustRightInd w:val="0"/>
              <w:jc w:val="center"/>
              <w:rPr>
                <w:rFonts w:ascii="Calibri" w:eastAsia="Times New Roman" w:hAnsi="Calibri" w:cs="Calibri"/>
                <w:sz w:val="20"/>
                <w:szCs w:val="20"/>
              </w:rPr>
            </w:pPr>
            <w:r w:rsidRPr="001772DD">
              <w:rPr>
                <w:rFonts w:ascii="Calibri" w:eastAsia="Times New Roman" w:hAnsi="Calibri" w:cs="Calibri"/>
                <w:sz w:val="20"/>
                <w:szCs w:val="20"/>
              </w:rPr>
              <w:t>May 7, 2025</w:t>
            </w:r>
          </w:p>
        </w:tc>
        <w:tc>
          <w:tcPr>
            <w:tcW w:w="1890" w:type="dxa"/>
            <w:vAlign w:val="bottom"/>
          </w:tcPr>
          <w:p w14:paraId="32D4A187" w14:textId="13135FCF" w:rsidR="007E39F2" w:rsidRPr="001772DD" w:rsidRDefault="007E39F2" w:rsidP="00645243">
            <w:pPr>
              <w:widowControl w:val="0"/>
              <w:autoSpaceDE w:val="0"/>
              <w:autoSpaceDN w:val="0"/>
              <w:adjustRightInd w:val="0"/>
              <w:jc w:val="center"/>
              <w:rPr>
                <w:rFonts w:ascii="Calibri" w:eastAsia="Times New Roman" w:hAnsi="Calibri" w:cs="Calibri"/>
                <w:sz w:val="20"/>
                <w:szCs w:val="20"/>
              </w:rPr>
            </w:pPr>
            <w:r w:rsidRPr="001772DD">
              <w:rPr>
                <w:rFonts w:ascii="Calibri" w:eastAsia="Times New Roman" w:hAnsi="Calibri" w:cs="Calibri"/>
                <w:sz w:val="20"/>
                <w:szCs w:val="20"/>
              </w:rPr>
              <w:t>10:00 am – 12 noon</w:t>
            </w:r>
          </w:p>
        </w:tc>
        <w:tc>
          <w:tcPr>
            <w:tcW w:w="2785" w:type="dxa"/>
            <w:vAlign w:val="bottom"/>
          </w:tcPr>
          <w:p w14:paraId="22458FF0" w14:textId="10C9F402" w:rsidR="007E39F2" w:rsidRPr="001772DD" w:rsidRDefault="007E39F2" w:rsidP="00645243">
            <w:pPr>
              <w:widowControl w:val="0"/>
              <w:autoSpaceDE w:val="0"/>
              <w:autoSpaceDN w:val="0"/>
              <w:adjustRightInd w:val="0"/>
              <w:jc w:val="center"/>
              <w:rPr>
                <w:rFonts w:ascii="Calibri" w:eastAsia="Times New Roman" w:hAnsi="Calibri" w:cs="Calibri"/>
                <w:sz w:val="20"/>
                <w:szCs w:val="20"/>
              </w:rPr>
            </w:pPr>
            <w:r w:rsidRPr="001772DD">
              <w:rPr>
                <w:rFonts w:ascii="Calibri" w:eastAsia="Times New Roman" w:hAnsi="Calibri" w:cs="Calibri"/>
                <w:sz w:val="20"/>
                <w:szCs w:val="20"/>
              </w:rPr>
              <w:t>Sister Cities Conference Room</w:t>
            </w:r>
          </w:p>
        </w:tc>
      </w:tr>
      <w:tr w:rsidR="00511C28" w:rsidRPr="001772DD" w14:paraId="6E7CA6B8" w14:textId="77777777" w:rsidTr="00BE35EC">
        <w:tc>
          <w:tcPr>
            <w:tcW w:w="3106" w:type="dxa"/>
            <w:vAlign w:val="bottom"/>
          </w:tcPr>
          <w:p w14:paraId="78F04F00" w14:textId="4EE42D99" w:rsidR="00511C28" w:rsidRPr="001772DD" w:rsidRDefault="00963820" w:rsidP="00645243">
            <w:pPr>
              <w:widowControl w:val="0"/>
              <w:autoSpaceDE w:val="0"/>
              <w:autoSpaceDN w:val="0"/>
              <w:adjustRightInd w:val="0"/>
              <w:jc w:val="center"/>
              <w:rPr>
                <w:rFonts w:ascii="Calibri" w:eastAsia="Times New Roman" w:hAnsi="Calibri" w:cs="Calibri"/>
                <w:sz w:val="20"/>
                <w:szCs w:val="20"/>
              </w:rPr>
            </w:pPr>
            <w:r w:rsidRPr="001772DD">
              <w:rPr>
                <w:rFonts w:ascii="Calibri" w:eastAsia="Times New Roman" w:hAnsi="Calibri" w:cs="Calibri"/>
                <w:sz w:val="20"/>
                <w:szCs w:val="20"/>
              </w:rPr>
              <w:t>Consolidated Plan/Annual Action Plan/Analysis of Impediments to Fair Housing Choice</w:t>
            </w:r>
          </w:p>
        </w:tc>
        <w:tc>
          <w:tcPr>
            <w:tcW w:w="1569" w:type="dxa"/>
            <w:vAlign w:val="bottom"/>
          </w:tcPr>
          <w:p w14:paraId="3613B3A7" w14:textId="2CFDD423" w:rsidR="00511C28" w:rsidRPr="001772DD" w:rsidRDefault="003E4DEB" w:rsidP="00645243">
            <w:pPr>
              <w:widowControl w:val="0"/>
              <w:autoSpaceDE w:val="0"/>
              <w:autoSpaceDN w:val="0"/>
              <w:adjustRightInd w:val="0"/>
              <w:jc w:val="center"/>
              <w:rPr>
                <w:rFonts w:ascii="Calibri" w:eastAsia="Times New Roman" w:hAnsi="Calibri" w:cs="Calibri"/>
                <w:sz w:val="20"/>
                <w:szCs w:val="20"/>
              </w:rPr>
            </w:pPr>
            <w:r>
              <w:rPr>
                <w:rFonts w:ascii="Calibri" w:eastAsia="Times New Roman" w:hAnsi="Calibri" w:cs="Calibri"/>
                <w:sz w:val="20"/>
                <w:szCs w:val="20"/>
              </w:rPr>
              <w:t>July 24, 2025</w:t>
            </w:r>
          </w:p>
        </w:tc>
        <w:tc>
          <w:tcPr>
            <w:tcW w:w="1890" w:type="dxa"/>
            <w:vAlign w:val="bottom"/>
          </w:tcPr>
          <w:p w14:paraId="2CDFE2DD" w14:textId="7217BA53" w:rsidR="00511C28" w:rsidRPr="001772DD" w:rsidRDefault="007153AD" w:rsidP="00645243">
            <w:pPr>
              <w:widowControl w:val="0"/>
              <w:autoSpaceDE w:val="0"/>
              <w:autoSpaceDN w:val="0"/>
              <w:adjustRightInd w:val="0"/>
              <w:jc w:val="center"/>
              <w:rPr>
                <w:rFonts w:ascii="Calibri" w:eastAsia="Times New Roman" w:hAnsi="Calibri" w:cs="Calibri"/>
                <w:sz w:val="20"/>
                <w:szCs w:val="20"/>
              </w:rPr>
            </w:pPr>
            <w:r>
              <w:rPr>
                <w:rFonts w:ascii="Calibri" w:eastAsia="Times New Roman" w:hAnsi="Calibri" w:cs="Calibri"/>
                <w:sz w:val="20"/>
                <w:szCs w:val="20"/>
              </w:rPr>
              <w:t>10:00am – 12 noon</w:t>
            </w:r>
          </w:p>
        </w:tc>
        <w:tc>
          <w:tcPr>
            <w:tcW w:w="2785" w:type="dxa"/>
            <w:vAlign w:val="bottom"/>
          </w:tcPr>
          <w:p w14:paraId="240EFFEB" w14:textId="52DF5BA7" w:rsidR="00511C28" w:rsidRPr="001772DD" w:rsidRDefault="007153AD" w:rsidP="00645243">
            <w:pPr>
              <w:widowControl w:val="0"/>
              <w:autoSpaceDE w:val="0"/>
              <w:autoSpaceDN w:val="0"/>
              <w:adjustRightInd w:val="0"/>
              <w:jc w:val="center"/>
              <w:rPr>
                <w:rFonts w:ascii="Calibri" w:eastAsia="Times New Roman" w:hAnsi="Calibri" w:cs="Calibri"/>
                <w:sz w:val="20"/>
                <w:szCs w:val="20"/>
              </w:rPr>
            </w:pPr>
            <w:r w:rsidRPr="001772DD">
              <w:rPr>
                <w:rFonts w:ascii="Calibri" w:eastAsia="Times New Roman" w:hAnsi="Calibri" w:cs="Calibri"/>
                <w:sz w:val="20"/>
                <w:szCs w:val="20"/>
              </w:rPr>
              <w:t>Sister Cities Conference Room</w:t>
            </w:r>
          </w:p>
        </w:tc>
      </w:tr>
    </w:tbl>
    <w:p w14:paraId="57E5A997" w14:textId="77777777" w:rsidR="00EE2AB3" w:rsidRPr="001772DD" w:rsidRDefault="00EE2AB3" w:rsidP="00EE19AE">
      <w:pPr>
        <w:rPr>
          <w:rFonts w:ascii="Calibri" w:hAnsi="Calibri" w:cs="Calibri"/>
        </w:rPr>
      </w:pPr>
    </w:p>
    <w:p w14:paraId="18D73E7F" w14:textId="387C4267" w:rsidR="00EE19AE" w:rsidRPr="001772DD" w:rsidRDefault="00EE19AE" w:rsidP="00EE19AE">
      <w:pPr>
        <w:rPr>
          <w:rFonts w:ascii="Calibri" w:hAnsi="Calibri" w:cs="Calibri"/>
        </w:rPr>
      </w:pPr>
      <w:r w:rsidRPr="001772DD">
        <w:rPr>
          <w:rFonts w:ascii="Calibri" w:hAnsi="Calibri" w:cs="Calibri"/>
        </w:rPr>
        <w:t>The City also engaged the Tuscaloosa community through an online community assessment, which allowed citizens, and the community as whole to make comments and recommendations.  This assessment was announced in the Community Development</w:t>
      </w:r>
      <w:r w:rsidR="009910BB">
        <w:rPr>
          <w:rFonts w:ascii="Calibri" w:hAnsi="Calibri" w:cs="Calibri"/>
        </w:rPr>
        <w:t xml:space="preserve"> Committee</w:t>
      </w:r>
      <w:r w:rsidRPr="001772DD">
        <w:rPr>
          <w:rFonts w:ascii="Calibri" w:hAnsi="Calibri" w:cs="Calibri"/>
        </w:rPr>
        <w:t xml:space="preserve"> Public meeting, e-mailed to the department’s </w:t>
      </w:r>
      <w:r w:rsidR="00DA3693" w:rsidRPr="001772DD">
        <w:rPr>
          <w:rFonts w:ascii="Calibri" w:hAnsi="Calibri" w:cs="Calibri"/>
        </w:rPr>
        <w:t>mailing</w:t>
      </w:r>
      <w:r w:rsidRPr="001772DD">
        <w:rPr>
          <w:rFonts w:ascii="Calibri" w:hAnsi="Calibri" w:cs="Calibri"/>
        </w:rPr>
        <w:t xml:space="preserve"> list,</w:t>
      </w:r>
      <w:r w:rsidR="00653846" w:rsidRPr="001772DD">
        <w:rPr>
          <w:rFonts w:ascii="Calibri" w:hAnsi="Calibri" w:cs="Calibri"/>
        </w:rPr>
        <w:t xml:space="preserve"> distributed at various community events,</w:t>
      </w:r>
      <w:r w:rsidRPr="001772DD">
        <w:rPr>
          <w:rFonts w:ascii="Calibri" w:hAnsi="Calibri" w:cs="Calibri"/>
        </w:rPr>
        <w:t xml:space="preserve"> and could be found on the City</w:t>
      </w:r>
      <w:r w:rsidR="00393601">
        <w:rPr>
          <w:rFonts w:ascii="Calibri" w:hAnsi="Calibri" w:cs="Calibri"/>
        </w:rPr>
        <w:t>’s</w:t>
      </w:r>
      <w:r w:rsidRPr="001772DD">
        <w:rPr>
          <w:rFonts w:ascii="Calibri" w:hAnsi="Calibri" w:cs="Calibri"/>
        </w:rPr>
        <w:t xml:space="preserve"> website at www.tuscaloosa.com/live-play/housing.</w:t>
      </w:r>
    </w:p>
    <w:p w14:paraId="260C1B49" w14:textId="76FA7125" w:rsidR="00C54F2A" w:rsidRDefault="00C54F2A" w:rsidP="00E06AEB">
      <w:pPr>
        <w:suppressAutoHyphens/>
        <w:autoSpaceDN w:val="0"/>
        <w:spacing w:after="0" w:line="240" w:lineRule="auto"/>
        <w:jc w:val="both"/>
        <w:rPr>
          <w:rFonts w:ascii="Calibri" w:eastAsia="Aptos" w:hAnsi="Calibri" w:cs="Calibri"/>
        </w:rPr>
      </w:pPr>
      <w:r w:rsidRPr="001772DD">
        <w:rPr>
          <w:rFonts w:ascii="Calibri" w:hAnsi="Calibri" w:cs="Calibri"/>
        </w:rPr>
        <w:t xml:space="preserve">The City of Tuscaloosa welcomes citizen comments concerning the proposed Five-Year Consolidated Plan for Community Planning and Development Programs and the One-Year Action Plan for Program Year 2025. Summaries of the proposed Five-Year Plan and the Program Year 2025 Action Plan are available for review at the City’s Office of Community and Neighborhood Services (CNS), located on the second floor of the City Hall Annex Building </w:t>
      </w:r>
      <w:r w:rsidR="007B637E">
        <w:rPr>
          <w:rFonts w:ascii="Calibri" w:hAnsi="Calibri" w:cs="Calibri"/>
        </w:rPr>
        <w:t xml:space="preserve">located </w:t>
      </w:r>
      <w:r w:rsidRPr="001772DD">
        <w:rPr>
          <w:rFonts w:ascii="Calibri" w:hAnsi="Calibri" w:cs="Calibri"/>
        </w:rPr>
        <w:t>at 2201 University Boulevard</w:t>
      </w:r>
      <w:r>
        <w:rPr>
          <w:rFonts w:ascii="Calibri" w:hAnsi="Calibri" w:cs="Calibri"/>
        </w:rPr>
        <w:t xml:space="preserve"> Tuscaloosa, AL 35401</w:t>
      </w:r>
      <w:r w:rsidRPr="001772DD">
        <w:rPr>
          <w:rFonts w:ascii="Calibri" w:hAnsi="Calibri" w:cs="Calibri"/>
        </w:rPr>
        <w:t>. Summaries of the plans may also be reviewed at the City of Tuscaloosa’s website at www.tuscaloosa.com/live-play/housing.</w:t>
      </w:r>
    </w:p>
    <w:p w14:paraId="6D148825" w14:textId="77777777" w:rsidR="00C54F2A" w:rsidRDefault="00C54F2A" w:rsidP="00E06AEB">
      <w:pPr>
        <w:suppressAutoHyphens/>
        <w:autoSpaceDN w:val="0"/>
        <w:spacing w:after="0" w:line="240" w:lineRule="auto"/>
        <w:jc w:val="both"/>
        <w:rPr>
          <w:rFonts w:ascii="Calibri" w:eastAsia="Aptos" w:hAnsi="Calibri" w:cs="Calibri"/>
        </w:rPr>
      </w:pPr>
    </w:p>
    <w:p w14:paraId="467EBDA8" w14:textId="49BCF7EC" w:rsidR="00E06AEB" w:rsidRPr="005C2E45" w:rsidRDefault="00E06AEB" w:rsidP="00E06AEB">
      <w:pPr>
        <w:widowControl w:val="0"/>
        <w:autoSpaceDE w:val="0"/>
        <w:autoSpaceDN w:val="0"/>
        <w:adjustRightInd w:val="0"/>
        <w:spacing w:after="0" w:line="240" w:lineRule="auto"/>
        <w:rPr>
          <w:rFonts w:ascii="Calibri" w:eastAsia="Times New Roman" w:hAnsi="Calibri" w:cs="Calibri"/>
        </w:rPr>
      </w:pPr>
      <w:r w:rsidRPr="005C2E45">
        <w:rPr>
          <w:rFonts w:ascii="Calibri" w:eastAsia="Times New Roman" w:hAnsi="Calibri" w:cs="Calibri"/>
        </w:rPr>
        <w:t>For convenience, citizens may submit public comments:</w:t>
      </w:r>
    </w:p>
    <w:p w14:paraId="073EA024" w14:textId="77777777" w:rsidR="00E06AEB" w:rsidRPr="005C2E45" w:rsidRDefault="00E06AEB" w:rsidP="00E06AEB">
      <w:pPr>
        <w:widowControl w:val="0"/>
        <w:autoSpaceDE w:val="0"/>
        <w:autoSpaceDN w:val="0"/>
        <w:adjustRightInd w:val="0"/>
        <w:spacing w:after="0" w:line="240" w:lineRule="auto"/>
        <w:ind w:firstLine="720"/>
        <w:rPr>
          <w:rFonts w:ascii="Calibri" w:eastAsia="Times New Roman" w:hAnsi="Calibri" w:cs="Calibri"/>
        </w:rPr>
      </w:pPr>
    </w:p>
    <w:p w14:paraId="08922AD8" w14:textId="04A78B17" w:rsidR="00E06AEB" w:rsidRPr="0095065D" w:rsidRDefault="00E06AEB" w:rsidP="0095065D">
      <w:pPr>
        <w:widowControl w:val="0"/>
        <w:numPr>
          <w:ilvl w:val="0"/>
          <w:numId w:val="3"/>
        </w:numPr>
        <w:autoSpaceDE w:val="0"/>
        <w:autoSpaceDN w:val="0"/>
        <w:adjustRightInd w:val="0"/>
        <w:contextualSpacing/>
        <w:rPr>
          <w:rFonts w:ascii="Calibri" w:eastAsia="Times New Roman" w:hAnsi="Calibri" w:cs="Calibri"/>
        </w:rPr>
      </w:pPr>
      <w:r w:rsidRPr="005C2E45">
        <w:rPr>
          <w:rFonts w:ascii="Calibri" w:eastAsia="Times New Roman" w:hAnsi="Calibri" w:cs="Calibri"/>
          <w:b/>
          <w:bCs/>
        </w:rPr>
        <w:t>In person</w:t>
      </w:r>
      <w:r w:rsidRPr="005C2E45">
        <w:rPr>
          <w:rFonts w:ascii="Calibri" w:eastAsia="Times New Roman" w:hAnsi="Calibri" w:cs="Calibri"/>
        </w:rPr>
        <w:t xml:space="preserve"> located at 2201 University Boulevard, Tuscaloosa, AL 35401</w:t>
      </w:r>
      <w:r w:rsidR="009C484C" w:rsidRPr="009C484C">
        <w:rPr>
          <w:rFonts w:ascii="Calibri" w:eastAsia="Times New Roman" w:hAnsi="Calibri" w:cs="Calibri"/>
        </w:rPr>
        <w:t>, Office of Community and Neighborhood Services</w:t>
      </w:r>
    </w:p>
    <w:p w14:paraId="6A8268EC" w14:textId="77777777" w:rsidR="00E06AEB" w:rsidRPr="005C2E45" w:rsidRDefault="00E06AEB" w:rsidP="00E06AEB">
      <w:pPr>
        <w:widowControl w:val="0"/>
        <w:autoSpaceDE w:val="0"/>
        <w:autoSpaceDN w:val="0"/>
        <w:adjustRightInd w:val="0"/>
        <w:spacing w:after="0" w:line="240" w:lineRule="auto"/>
        <w:ind w:left="720"/>
        <w:contextualSpacing/>
        <w:rPr>
          <w:rFonts w:ascii="Calibri" w:eastAsia="Times New Roman" w:hAnsi="Calibri" w:cs="Calibri"/>
          <w:sz w:val="14"/>
          <w:szCs w:val="14"/>
        </w:rPr>
      </w:pPr>
    </w:p>
    <w:p w14:paraId="28001860" w14:textId="77777777" w:rsidR="00E06AEB" w:rsidRPr="005C2E45" w:rsidRDefault="00E06AEB" w:rsidP="00E06AEB">
      <w:pPr>
        <w:widowControl w:val="0"/>
        <w:numPr>
          <w:ilvl w:val="0"/>
          <w:numId w:val="3"/>
        </w:numPr>
        <w:autoSpaceDE w:val="0"/>
        <w:autoSpaceDN w:val="0"/>
        <w:adjustRightInd w:val="0"/>
        <w:spacing w:line="240" w:lineRule="auto"/>
        <w:contextualSpacing/>
        <w:rPr>
          <w:rFonts w:ascii="Calibri" w:eastAsia="Times New Roman" w:hAnsi="Calibri" w:cs="Calibri"/>
        </w:rPr>
      </w:pPr>
      <w:r w:rsidRPr="005C2E45">
        <w:rPr>
          <w:rFonts w:ascii="Calibri" w:eastAsia="Times New Roman" w:hAnsi="Calibri" w:cs="Calibri"/>
          <w:b/>
          <w:bCs/>
        </w:rPr>
        <w:t>Mail</w:t>
      </w:r>
      <w:r w:rsidRPr="005C2E45">
        <w:rPr>
          <w:rFonts w:ascii="Calibri" w:eastAsia="Times New Roman" w:hAnsi="Calibri" w:cs="Calibri"/>
        </w:rPr>
        <w:t xml:space="preserve"> written comments to the City's Office of Community and Neighborhood Services at P. O. Box 2089, Tuscaloosa, AL 35403</w:t>
      </w:r>
    </w:p>
    <w:p w14:paraId="26B3F145" w14:textId="77777777" w:rsidR="00E06AEB" w:rsidRPr="005C2E45" w:rsidRDefault="00E06AEB" w:rsidP="00E06AEB">
      <w:pPr>
        <w:widowControl w:val="0"/>
        <w:autoSpaceDE w:val="0"/>
        <w:autoSpaceDN w:val="0"/>
        <w:adjustRightInd w:val="0"/>
        <w:spacing w:after="0" w:line="240" w:lineRule="auto"/>
        <w:rPr>
          <w:rFonts w:ascii="Calibri" w:eastAsia="Times New Roman" w:hAnsi="Calibri" w:cs="Calibri"/>
          <w:sz w:val="14"/>
          <w:szCs w:val="14"/>
        </w:rPr>
      </w:pPr>
    </w:p>
    <w:p w14:paraId="603BA81A" w14:textId="77777777" w:rsidR="00E06AEB" w:rsidRPr="005C2E45" w:rsidRDefault="00E06AEB" w:rsidP="00E06AEB">
      <w:pPr>
        <w:widowControl w:val="0"/>
        <w:numPr>
          <w:ilvl w:val="0"/>
          <w:numId w:val="3"/>
        </w:numPr>
        <w:autoSpaceDE w:val="0"/>
        <w:autoSpaceDN w:val="0"/>
        <w:adjustRightInd w:val="0"/>
        <w:spacing w:line="240" w:lineRule="auto"/>
        <w:contextualSpacing/>
        <w:rPr>
          <w:rFonts w:ascii="Calibri" w:eastAsia="Times New Roman" w:hAnsi="Calibri" w:cs="Calibri"/>
        </w:rPr>
      </w:pPr>
      <w:r w:rsidRPr="005C2E45">
        <w:rPr>
          <w:rFonts w:ascii="Calibri" w:eastAsia="Times New Roman" w:hAnsi="Calibri" w:cs="Calibri"/>
          <w:b/>
          <w:bCs/>
        </w:rPr>
        <w:t>Call</w:t>
      </w:r>
      <w:r w:rsidRPr="005C2E45">
        <w:rPr>
          <w:rFonts w:ascii="Calibri" w:eastAsia="Times New Roman" w:hAnsi="Calibri" w:cs="Calibri"/>
        </w:rPr>
        <w:t xml:space="preserve"> the Office of Community and Neighborhood Services at 205-248-5080 and leave a comment with a staff member</w:t>
      </w:r>
    </w:p>
    <w:p w14:paraId="6BACC496" w14:textId="77777777" w:rsidR="00E06AEB" w:rsidRPr="005C2E45" w:rsidRDefault="00E06AEB" w:rsidP="00E06AEB">
      <w:pPr>
        <w:widowControl w:val="0"/>
        <w:autoSpaceDE w:val="0"/>
        <w:autoSpaceDN w:val="0"/>
        <w:adjustRightInd w:val="0"/>
        <w:spacing w:after="0" w:line="240" w:lineRule="auto"/>
        <w:rPr>
          <w:rFonts w:ascii="Calibri" w:eastAsia="Times New Roman" w:hAnsi="Calibri" w:cs="Calibri"/>
          <w:sz w:val="16"/>
          <w:szCs w:val="16"/>
        </w:rPr>
      </w:pPr>
    </w:p>
    <w:p w14:paraId="5DFE91D8" w14:textId="77777777" w:rsidR="00E06AEB" w:rsidRPr="005C2E45" w:rsidRDefault="00E06AEB" w:rsidP="00E06AEB">
      <w:pPr>
        <w:widowControl w:val="0"/>
        <w:numPr>
          <w:ilvl w:val="0"/>
          <w:numId w:val="3"/>
        </w:numPr>
        <w:autoSpaceDE w:val="0"/>
        <w:autoSpaceDN w:val="0"/>
        <w:adjustRightInd w:val="0"/>
        <w:spacing w:line="240" w:lineRule="auto"/>
        <w:contextualSpacing/>
        <w:rPr>
          <w:rFonts w:ascii="Calibri" w:eastAsia="Times New Roman" w:hAnsi="Calibri" w:cs="Calibri"/>
        </w:rPr>
      </w:pPr>
      <w:r w:rsidRPr="005C2E45">
        <w:rPr>
          <w:rFonts w:ascii="Calibri" w:eastAsia="Times New Roman" w:hAnsi="Calibri" w:cs="Calibri"/>
          <w:b/>
          <w:bCs/>
        </w:rPr>
        <w:t>Email</w:t>
      </w:r>
      <w:r w:rsidRPr="005C2E45">
        <w:rPr>
          <w:rFonts w:ascii="Calibri" w:eastAsia="Times New Roman" w:hAnsi="Calibri" w:cs="Calibri"/>
        </w:rPr>
        <w:t xml:space="preserve"> comments to cnservices@tuscaloosa.com</w:t>
      </w:r>
    </w:p>
    <w:p w14:paraId="137E04DC" w14:textId="77777777" w:rsidR="00E06AEB" w:rsidRPr="001772DD" w:rsidRDefault="00E06AEB" w:rsidP="001B091E">
      <w:pPr>
        <w:widowControl w:val="0"/>
        <w:autoSpaceDE w:val="0"/>
        <w:autoSpaceDN w:val="0"/>
        <w:adjustRightInd w:val="0"/>
        <w:spacing w:after="0" w:line="240" w:lineRule="auto"/>
        <w:rPr>
          <w:rFonts w:ascii="Calibri" w:hAnsi="Calibri" w:cs="Calibri"/>
        </w:rPr>
      </w:pPr>
    </w:p>
    <w:p w14:paraId="14853FE4" w14:textId="7344BFF7" w:rsidR="00C377D4" w:rsidRDefault="00CB14F3" w:rsidP="00EE19AE">
      <w:pPr>
        <w:rPr>
          <w:rFonts w:ascii="Calibri" w:hAnsi="Calibri" w:cs="Calibri"/>
        </w:rPr>
      </w:pPr>
      <w:r>
        <w:rPr>
          <w:rFonts w:ascii="Calibri" w:hAnsi="Calibri" w:cs="Calibri"/>
        </w:rPr>
        <w:t xml:space="preserve">The Citizen Comment period </w:t>
      </w:r>
      <w:r w:rsidR="00D9197D">
        <w:rPr>
          <w:rFonts w:ascii="Calibri" w:hAnsi="Calibri" w:cs="Calibri"/>
        </w:rPr>
        <w:t xml:space="preserve">for the </w:t>
      </w:r>
      <w:r w:rsidR="00D9197D" w:rsidRPr="001772DD">
        <w:rPr>
          <w:rFonts w:ascii="Calibri" w:hAnsi="Calibri" w:cs="Calibri"/>
        </w:rPr>
        <w:t>Proposed Five-Year Consolidated Plan and 2025 Action Plan</w:t>
      </w:r>
      <w:r w:rsidR="00D9197D">
        <w:rPr>
          <w:rFonts w:ascii="Calibri" w:hAnsi="Calibri" w:cs="Calibri"/>
        </w:rPr>
        <w:t xml:space="preserve"> </w:t>
      </w:r>
      <w:r>
        <w:rPr>
          <w:rFonts w:ascii="Calibri" w:hAnsi="Calibri" w:cs="Calibri"/>
        </w:rPr>
        <w:t>wi</w:t>
      </w:r>
      <w:r w:rsidR="005E19B7">
        <w:rPr>
          <w:rFonts w:ascii="Calibri" w:hAnsi="Calibri" w:cs="Calibri"/>
        </w:rPr>
        <w:t>ll be</w:t>
      </w:r>
      <w:r w:rsidR="002975FB">
        <w:rPr>
          <w:rFonts w:ascii="Calibri" w:hAnsi="Calibri" w:cs="Calibri"/>
        </w:rPr>
        <w:t xml:space="preserve">gin on </w:t>
      </w:r>
      <w:r w:rsidR="0071320E">
        <w:rPr>
          <w:rFonts w:ascii="Calibri" w:hAnsi="Calibri" w:cs="Calibri"/>
        </w:rPr>
        <w:t xml:space="preserve">September </w:t>
      </w:r>
      <w:r w:rsidR="00593F1C">
        <w:rPr>
          <w:rFonts w:ascii="Calibri" w:hAnsi="Calibri" w:cs="Calibri"/>
        </w:rPr>
        <w:t>22</w:t>
      </w:r>
      <w:r w:rsidR="0071320E">
        <w:rPr>
          <w:rFonts w:ascii="Calibri" w:hAnsi="Calibri" w:cs="Calibri"/>
        </w:rPr>
        <w:t>, 2025</w:t>
      </w:r>
      <w:r w:rsidR="00367834">
        <w:rPr>
          <w:rFonts w:ascii="Calibri" w:hAnsi="Calibri" w:cs="Calibri"/>
        </w:rPr>
        <w:t xml:space="preserve">.  </w:t>
      </w:r>
      <w:r w:rsidR="00E3188B">
        <w:rPr>
          <w:rFonts w:ascii="Calibri" w:hAnsi="Calibri" w:cs="Calibri"/>
        </w:rPr>
        <w:t xml:space="preserve">Comments </w:t>
      </w:r>
      <w:r w:rsidR="00DF3CE9">
        <w:rPr>
          <w:rFonts w:ascii="Calibri" w:hAnsi="Calibri" w:cs="Calibri"/>
        </w:rPr>
        <w:t xml:space="preserve">on the </w:t>
      </w:r>
      <w:r w:rsidR="00367834" w:rsidRPr="001772DD">
        <w:rPr>
          <w:rFonts w:ascii="Calibri" w:hAnsi="Calibri" w:cs="Calibri"/>
        </w:rPr>
        <w:t>Proposed Five-Year Consolidated Plan and 2025 Action Plan</w:t>
      </w:r>
      <w:r w:rsidR="00367834">
        <w:rPr>
          <w:rFonts w:ascii="Calibri" w:hAnsi="Calibri" w:cs="Calibri"/>
        </w:rPr>
        <w:t xml:space="preserve"> </w:t>
      </w:r>
      <w:r w:rsidR="002115EB">
        <w:rPr>
          <w:rFonts w:ascii="Calibri" w:hAnsi="Calibri" w:cs="Calibri"/>
        </w:rPr>
        <w:t>should be received</w:t>
      </w:r>
      <w:r w:rsidR="00E11ED9">
        <w:rPr>
          <w:rFonts w:ascii="Calibri" w:hAnsi="Calibri" w:cs="Calibri"/>
        </w:rPr>
        <w:t xml:space="preserve"> by the Office of Community and Neighborhood Services</w:t>
      </w:r>
      <w:r w:rsidR="002115EB">
        <w:rPr>
          <w:rFonts w:ascii="Calibri" w:hAnsi="Calibri" w:cs="Calibri"/>
        </w:rPr>
        <w:t xml:space="preserve"> no later than </w:t>
      </w:r>
      <w:r w:rsidR="00255131">
        <w:rPr>
          <w:rFonts w:ascii="Calibri" w:hAnsi="Calibri" w:cs="Calibri"/>
        </w:rPr>
        <w:t xml:space="preserve">5:00 pm (CST) on </w:t>
      </w:r>
      <w:r w:rsidR="007F7ACD">
        <w:rPr>
          <w:rFonts w:ascii="Calibri" w:hAnsi="Calibri" w:cs="Calibri"/>
        </w:rPr>
        <w:t>October 2</w:t>
      </w:r>
      <w:r w:rsidR="00593F1C">
        <w:rPr>
          <w:rFonts w:ascii="Calibri" w:hAnsi="Calibri" w:cs="Calibri"/>
        </w:rPr>
        <w:t>2</w:t>
      </w:r>
      <w:r w:rsidR="00255131">
        <w:rPr>
          <w:rFonts w:ascii="Calibri" w:hAnsi="Calibri" w:cs="Calibri"/>
        </w:rPr>
        <w:t xml:space="preserve">, 2025.  </w:t>
      </w:r>
      <w:r w:rsidR="00EE19AE" w:rsidRPr="001772DD">
        <w:rPr>
          <w:rFonts w:ascii="Calibri" w:hAnsi="Calibri" w:cs="Calibri"/>
        </w:rPr>
        <w:t>The Five-Year Consolidated Plan and the Program Year 202</w:t>
      </w:r>
      <w:r w:rsidR="00C13B31" w:rsidRPr="001772DD">
        <w:rPr>
          <w:rFonts w:ascii="Calibri" w:hAnsi="Calibri" w:cs="Calibri"/>
        </w:rPr>
        <w:t>5</w:t>
      </w:r>
      <w:r w:rsidR="00EE19AE" w:rsidRPr="001772DD">
        <w:rPr>
          <w:rFonts w:ascii="Calibri" w:hAnsi="Calibri" w:cs="Calibri"/>
        </w:rPr>
        <w:t xml:space="preserve"> Action Plan</w:t>
      </w:r>
      <w:r w:rsidR="00732070" w:rsidRPr="001772DD">
        <w:rPr>
          <w:rFonts w:ascii="Calibri" w:hAnsi="Calibri" w:cs="Calibri"/>
        </w:rPr>
        <w:t xml:space="preserve"> and comments concerning the plans</w:t>
      </w:r>
      <w:r w:rsidR="00F15932" w:rsidRPr="001772DD">
        <w:rPr>
          <w:rFonts w:ascii="Calibri" w:hAnsi="Calibri" w:cs="Calibri"/>
        </w:rPr>
        <w:t xml:space="preserve"> will be </w:t>
      </w:r>
      <w:r w:rsidR="008D09E3">
        <w:rPr>
          <w:rFonts w:ascii="Calibri" w:hAnsi="Calibri" w:cs="Calibri"/>
        </w:rPr>
        <w:t>re-</w:t>
      </w:r>
      <w:r w:rsidR="00F15932" w:rsidRPr="001772DD">
        <w:rPr>
          <w:rFonts w:ascii="Calibri" w:hAnsi="Calibri" w:cs="Calibri"/>
        </w:rPr>
        <w:t xml:space="preserve">submitted to HUD on </w:t>
      </w:r>
      <w:r w:rsidR="004B772D">
        <w:rPr>
          <w:rFonts w:ascii="Calibri" w:hAnsi="Calibri" w:cs="Calibri"/>
        </w:rPr>
        <w:t>October 2</w:t>
      </w:r>
      <w:r w:rsidR="00593F1C">
        <w:rPr>
          <w:rFonts w:ascii="Calibri" w:hAnsi="Calibri" w:cs="Calibri"/>
        </w:rPr>
        <w:t>3</w:t>
      </w:r>
      <w:r w:rsidR="00FA2BF0" w:rsidRPr="001772DD">
        <w:rPr>
          <w:rFonts w:ascii="Calibri" w:hAnsi="Calibri" w:cs="Calibri"/>
        </w:rPr>
        <w:t xml:space="preserve">, </w:t>
      </w:r>
      <w:r w:rsidR="00940575" w:rsidRPr="001772DD">
        <w:rPr>
          <w:rFonts w:ascii="Calibri" w:hAnsi="Calibri" w:cs="Calibri"/>
        </w:rPr>
        <w:t>2025</w:t>
      </w:r>
      <w:r w:rsidR="00EE19AE" w:rsidRPr="001772DD">
        <w:rPr>
          <w:rFonts w:ascii="Calibri" w:hAnsi="Calibri" w:cs="Calibri"/>
        </w:rPr>
        <w:t>.</w:t>
      </w:r>
      <w:r w:rsidR="00367834">
        <w:rPr>
          <w:rFonts w:ascii="Calibri" w:hAnsi="Calibri" w:cs="Calibri"/>
        </w:rPr>
        <w:t xml:space="preserve"> </w:t>
      </w:r>
    </w:p>
    <w:p w14:paraId="06561A1E" w14:textId="646E373D" w:rsidR="005A6A36" w:rsidRPr="005A6A36" w:rsidRDefault="005A6A36" w:rsidP="005A6A36">
      <w:pPr>
        <w:widowControl w:val="0"/>
        <w:autoSpaceDE w:val="0"/>
        <w:autoSpaceDN w:val="0"/>
        <w:adjustRightInd w:val="0"/>
        <w:spacing w:after="0" w:line="240" w:lineRule="auto"/>
        <w:rPr>
          <w:rFonts w:ascii="Aptos" w:eastAsia="Aptos" w:hAnsi="Aptos" w:cs="Times New Roman"/>
        </w:rPr>
      </w:pPr>
      <w:r w:rsidRPr="005A6A36">
        <w:rPr>
          <w:rFonts w:ascii="Calibri" w:eastAsia="Times New Roman" w:hAnsi="Calibri" w:cs="Calibri"/>
        </w:rPr>
        <w:t xml:space="preserve">If people with disabilities need special accommodations or auxiliary assistance for participation </w:t>
      </w:r>
      <w:r w:rsidR="009C512F">
        <w:rPr>
          <w:rFonts w:ascii="Calibri" w:eastAsia="Times New Roman" w:hAnsi="Calibri" w:cs="Calibri"/>
        </w:rPr>
        <w:t>during</w:t>
      </w:r>
      <w:r w:rsidR="00236199">
        <w:rPr>
          <w:rFonts w:ascii="Calibri" w:eastAsia="Times New Roman" w:hAnsi="Calibri" w:cs="Calibri"/>
        </w:rPr>
        <w:t xml:space="preserve"> the citizen comment </w:t>
      </w:r>
      <w:r w:rsidR="0035656E">
        <w:rPr>
          <w:rFonts w:ascii="Calibri" w:eastAsia="Times New Roman" w:hAnsi="Calibri" w:cs="Calibri"/>
        </w:rPr>
        <w:t>period</w:t>
      </w:r>
      <w:r w:rsidRPr="005A6A36">
        <w:rPr>
          <w:rFonts w:ascii="Calibri" w:eastAsia="Times New Roman" w:hAnsi="Calibri" w:cs="Calibri"/>
        </w:rPr>
        <w:t>, please contact the Office of Community and Neighborhood Services at 205-248-5080</w:t>
      </w:r>
      <w:r w:rsidR="00FE3AD2" w:rsidRPr="00FE3AD2">
        <w:rPr>
          <w:rFonts w:ascii="Calibri" w:eastAsia="Times New Roman" w:hAnsi="Calibri" w:cs="Calibri"/>
        </w:rPr>
        <w:t xml:space="preserve"> </w:t>
      </w:r>
      <w:r w:rsidR="00FE3AD2" w:rsidRPr="000E6E4E">
        <w:rPr>
          <w:rFonts w:ascii="Calibri" w:eastAsia="Times New Roman" w:hAnsi="Calibri" w:cs="Calibri"/>
        </w:rPr>
        <w:t>at least forty-eight (48) hours in advance</w:t>
      </w:r>
      <w:r w:rsidRPr="005A6A36">
        <w:rPr>
          <w:rFonts w:ascii="Calibri" w:eastAsia="Times New Roman" w:hAnsi="Calibri" w:cs="Calibri"/>
        </w:rPr>
        <w:t xml:space="preserve">. </w:t>
      </w:r>
    </w:p>
    <w:p w14:paraId="798D1CCE" w14:textId="77777777" w:rsidR="005A6A36" w:rsidRPr="001772DD" w:rsidRDefault="005A6A36" w:rsidP="00EE19AE">
      <w:pPr>
        <w:rPr>
          <w:rFonts w:ascii="Calibri" w:hAnsi="Calibri" w:cs="Calibri"/>
        </w:rPr>
      </w:pPr>
    </w:p>
    <w:sectPr w:rsidR="005A6A36" w:rsidRPr="001772D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F90D6C"/>
    <w:multiLevelType w:val="hybridMultilevel"/>
    <w:tmpl w:val="0F14F8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ACC0643"/>
    <w:multiLevelType w:val="hybridMultilevel"/>
    <w:tmpl w:val="399A39CE"/>
    <w:lvl w:ilvl="0" w:tplc="13E0B734">
      <w:start w:val="1"/>
      <w:numFmt w:val="decimal"/>
      <w:lvlText w:val="%1."/>
      <w:lvlJc w:val="left"/>
      <w:pPr>
        <w:ind w:left="720" w:hanging="360"/>
      </w:pPr>
      <w:rPr>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42A04222"/>
    <w:multiLevelType w:val="hybridMultilevel"/>
    <w:tmpl w:val="0B2AAF66"/>
    <w:lvl w:ilvl="0" w:tplc="5B16F152">
      <w:start w:val="1"/>
      <w:numFmt w:val="decimal"/>
      <w:lvlText w:val="%1."/>
      <w:lvlJc w:val="left"/>
      <w:pPr>
        <w:ind w:left="720" w:hanging="360"/>
      </w:pPr>
      <w:rPr>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956596684">
    <w:abstractNumId w:val="0"/>
  </w:num>
  <w:num w:numId="2" w16cid:durableId="182026485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1093587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19AE"/>
    <w:rsid w:val="0002448B"/>
    <w:rsid w:val="000466E8"/>
    <w:rsid w:val="00092283"/>
    <w:rsid w:val="000C0EFF"/>
    <w:rsid w:val="000C39CC"/>
    <w:rsid w:val="000C79B4"/>
    <w:rsid w:val="000C7EB1"/>
    <w:rsid w:val="000D357D"/>
    <w:rsid w:val="000F0858"/>
    <w:rsid w:val="000F67DF"/>
    <w:rsid w:val="000F6DC5"/>
    <w:rsid w:val="001049D6"/>
    <w:rsid w:val="00104D7E"/>
    <w:rsid w:val="0016305A"/>
    <w:rsid w:val="001772DD"/>
    <w:rsid w:val="001A5929"/>
    <w:rsid w:val="001B091E"/>
    <w:rsid w:val="001B5C7B"/>
    <w:rsid w:val="001C7FD2"/>
    <w:rsid w:val="001F1827"/>
    <w:rsid w:val="001F2D53"/>
    <w:rsid w:val="001F49C1"/>
    <w:rsid w:val="002115EB"/>
    <w:rsid w:val="00224405"/>
    <w:rsid w:val="00236199"/>
    <w:rsid w:val="002446A2"/>
    <w:rsid w:val="00255131"/>
    <w:rsid w:val="002975FB"/>
    <w:rsid w:val="002F1EA0"/>
    <w:rsid w:val="00314087"/>
    <w:rsid w:val="003151D0"/>
    <w:rsid w:val="00315A71"/>
    <w:rsid w:val="0032707C"/>
    <w:rsid w:val="00327F95"/>
    <w:rsid w:val="00331EBB"/>
    <w:rsid w:val="0035656E"/>
    <w:rsid w:val="00356E8C"/>
    <w:rsid w:val="00367834"/>
    <w:rsid w:val="0039001C"/>
    <w:rsid w:val="00393601"/>
    <w:rsid w:val="003D558D"/>
    <w:rsid w:val="003E4DEB"/>
    <w:rsid w:val="003F3D1E"/>
    <w:rsid w:val="00406B0B"/>
    <w:rsid w:val="0042554F"/>
    <w:rsid w:val="00427BBE"/>
    <w:rsid w:val="004339BC"/>
    <w:rsid w:val="004611BB"/>
    <w:rsid w:val="0048395B"/>
    <w:rsid w:val="00490512"/>
    <w:rsid w:val="004A0A44"/>
    <w:rsid w:val="004A4FAB"/>
    <w:rsid w:val="004A7F34"/>
    <w:rsid w:val="004B772D"/>
    <w:rsid w:val="005020A7"/>
    <w:rsid w:val="00511B8D"/>
    <w:rsid w:val="00511C28"/>
    <w:rsid w:val="00551BED"/>
    <w:rsid w:val="00553A92"/>
    <w:rsid w:val="00571346"/>
    <w:rsid w:val="00571F8F"/>
    <w:rsid w:val="0058667F"/>
    <w:rsid w:val="00593F1C"/>
    <w:rsid w:val="005A3C95"/>
    <w:rsid w:val="005A6A36"/>
    <w:rsid w:val="005C2E45"/>
    <w:rsid w:val="005E19B7"/>
    <w:rsid w:val="00611103"/>
    <w:rsid w:val="00626187"/>
    <w:rsid w:val="006448D3"/>
    <w:rsid w:val="00645243"/>
    <w:rsid w:val="00653846"/>
    <w:rsid w:val="006D3DE8"/>
    <w:rsid w:val="006D58DB"/>
    <w:rsid w:val="006E141D"/>
    <w:rsid w:val="0071320E"/>
    <w:rsid w:val="007153AD"/>
    <w:rsid w:val="00732070"/>
    <w:rsid w:val="00741FBC"/>
    <w:rsid w:val="00752C4A"/>
    <w:rsid w:val="00761E8A"/>
    <w:rsid w:val="007B637E"/>
    <w:rsid w:val="007C1AD0"/>
    <w:rsid w:val="007C3090"/>
    <w:rsid w:val="007D6D23"/>
    <w:rsid w:val="007E39F2"/>
    <w:rsid w:val="007F7ACD"/>
    <w:rsid w:val="00805B2B"/>
    <w:rsid w:val="00882F13"/>
    <w:rsid w:val="008B0ADB"/>
    <w:rsid w:val="008C62B3"/>
    <w:rsid w:val="008D09E3"/>
    <w:rsid w:val="00901234"/>
    <w:rsid w:val="00940575"/>
    <w:rsid w:val="00941873"/>
    <w:rsid w:val="0095065D"/>
    <w:rsid w:val="00961A2A"/>
    <w:rsid w:val="00963820"/>
    <w:rsid w:val="00971481"/>
    <w:rsid w:val="00987F2E"/>
    <w:rsid w:val="009910BB"/>
    <w:rsid w:val="0099413F"/>
    <w:rsid w:val="00997035"/>
    <w:rsid w:val="009A439D"/>
    <w:rsid w:val="009C484C"/>
    <w:rsid w:val="009C512F"/>
    <w:rsid w:val="009F3CE3"/>
    <w:rsid w:val="00A524CD"/>
    <w:rsid w:val="00A6098A"/>
    <w:rsid w:val="00A765F8"/>
    <w:rsid w:val="00AA7169"/>
    <w:rsid w:val="00AD6683"/>
    <w:rsid w:val="00AF05BF"/>
    <w:rsid w:val="00B11E37"/>
    <w:rsid w:val="00B14E65"/>
    <w:rsid w:val="00B40C7A"/>
    <w:rsid w:val="00B7090A"/>
    <w:rsid w:val="00B915B6"/>
    <w:rsid w:val="00BB10DA"/>
    <w:rsid w:val="00BD386A"/>
    <w:rsid w:val="00BE35EC"/>
    <w:rsid w:val="00BE48C6"/>
    <w:rsid w:val="00BE7707"/>
    <w:rsid w:val="00BF1115"/>
    <w:rsid w:val="00C12BAA"/>
    <w:rsid w:val="00C13B31"/>
    <w:rsid w:val="00C216A0"/>
    <w:rsid w:val="00C30AB8"/>
    <w:rsid w:val="00C377D4"/>
    <w:rsid w:val="00C54F2A"/>
    <w:rsid w:val="00CB0EFA"/>
    <w:rsid w:val="00CB14F3"/>
    <w:rsid w:val="00CC6D87"/>
    <w:rsid w:val="00CF5BCB"/>
    <w:rsid w:val="00D04260"/>
    <w:rsid w:val="00D1595E"/>
    <w:rsid w:val="00D719BA"/>
    <w:rsid w:val="00D90C2A"/>
    <w:rsid w:val="00D9197D"/>
    <w:rsid w:val="00D95643"/>
    <w:rsid w:val="00DA3693"/>
    <w:rsid w:val="00DA7578"/>
    <w:rsid w:val="00DB0E32"/>
    <w:rsid w:val="00DD258F"/>
    <w:rsid w:val="00DD289D"/>
    <w:rsid w:val="00DF3CE9"/>
    <w:rsid w:val="00E06AEB"/>
    <w:rsid w:val="00E11ED9"/>
    <w:rsid w:val="00E3188B"/>
    <w:rsid w:val="00E35E49"/>
    <w:rsid w:val="00E57C30"/>
    <w:rsid w:val="00E6420D"/>
    <w:rsid w:val="00EA7B11"/>
    <w:rsid w:val="00EB3E74"/>
    <w:rsid w:val="00EC72C9"/>
    <w:rsid w:val="00EE19AE"/>
    <w:rsid w:val="00EE2AB3"/>
    <w:rsid w:val="00EF3B5E"/>
    <w:rsid w:val="00F1428E"/>
    <w:rsid w:val="00F15932"/>
    <w:rsid w:val="00F42245"/>
    <w:rsid w:val="00FA2BF0"/>
    <w:rsid w:val="00FA497E"/>
    <w:rsid w:val="00FB1864"/>
    <w:rsid w:val="00FC46C0"/>
    <w:rsid w:val="00FC6FBE"/>
    <w:rsid w:val="00FD2342"/>
    <w:rsid w:val="00FE19B1"/>
    <w:rsid w:val="00FE3AD2"/>
    <w:rsid w:val="00FF1C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BCDB4D"/>
  <w15:chartTrackingRefBased/>
  <w15:docId w15:val="{2DDC0537-4929-4E8A-9383-FE98D083C0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C0EF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0EFF"/>
    <w:rPr>
      <w:rFonts w:ascii="Segoe UI" w:hAnsi="Segoe UI" w:cs="Segoe UI"/>
      <w:sz w:val="18"/>
      <w:szCs w:val="18"/>
    </w:rPr>
  </w:style>
  <w:style w:type="paragraph" w:styleId="ListParagraph">
    <w:name w:val="List Paragraph"/>
    <w:basedOn w:val="Normal"/>
    <w:uiPriority w:val="34"/>
    <w:qFormat/>
    <w:rsid w:val="00E35E49"/>
    <w:pPr>
      <w:ind w:left="720"/>
      <w:contextualSpacing/>
    </w:pPr>
  </w:style>
  <w:style w:type="table" w:styleId="TableGrid">
    <w:name w:val="Table Grid"/>
    <w:basedOn w:val="TableNormal"/>
    <w:uiPriority w:val="39"/>
    <w:rsid w:val="006452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6015280">
      <w:bodyDiv w:val="1"/>
      <w:marLeft w:val="0"/>
      <w:marRight w:val="0"/>
      <w:marTop w:val="0"/>
      <w:marBottom w:val="0"/>
      <w:divBdr>
        <w:top w:val="none" w:sz="0" w:space="0" w:color="auto"/>
        <w:left w:val="none" w:sz="0" w:space="0" w:color="auto"/>
        <w:bottom w:val="none" w:sz="0" w:space="0" w:color="auto"/>
        <w:right w:val="none" w:sz="0" w:space="0" w:color="auto"/>
      </w:divBdr>
    </w:div>
    <w:div w:id="1638562303">
      <w:bodyDiv w:val="1"/>
      <w:marLeft w:val="0"/>
      <w:marRight w:val="0"/>
      <w:marTop w:val="0"/>
      <w:marBottom w:val="0"/>
      <w:divBdr>
        <w:top w:val="none" w:sz="0" w:space="0" w:color="auto"/>
        <w:left w:val="none" w:sz="0" w:space="0" w:color="auto"/>
        <w:bottom w:val="none" w:sz="0" w:space="0" w:color="auto"/>
        <w:right w:val="none" w:sz="0" w:space="0" w:color="auto"/>
      </w:divBdr>
    </w:div>
    <w:div w:id="1989166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1E52CF4371B4C42B199CF7DAE1DAEBF" ma:contentTypeVersion="8" ma:contentTypeDescription="Create a new document." ma:contentTypeScope="" ma:versionID="72f68c8c981b39defef6ca7938533e17">
  <xsd:schema xmlns:xsd="http://www.w3.org/2001/XMLSchema" xmlns:xs="http://www.w3.org/2001/XMLSchema" xmlns:p="http://schemas.microsoft.com/office/2006/metadata/properties" xmlns:ns3="765f3e30-67fb-4b4b-af05-76e9c971d12c" targetNamespace="http://schemas.microsoft.com/office/2006/metadata/properties" ma:root="true" ma:fieldsID="a3c4871390b4330e9ac4c7c1386d0e10" ns3:_="">
    <xsd:import namespace="765f3e30-67fb-4b4b-af05-76e9c971d12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5f3e30-67fb-4b4b-af05-76e9c971d1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ABF5F9A-FF8C-4E1D-B24D-D0D45B7C070A}">
  <ds:schemaRefs>
    <ds:schemaRef ds:uri="http://schemas.microsoft.com/sharepoint/v3/contenttype/forms"/>
  </ds:schemaRefs>
</ds:datastoreItem>
</file>

<file path=customXml/itemProps2.xml><?xml version="1.0" encoding="utf-8"?>
<ds:datastoreItem xmlns:ds="http://schemas.openxmlformats.org/officeDocument/2006/customXml" ds:itemID="{55AE14D4-F9D4-4610-8555-C63717851A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5f3e30-67fb-4b4b-af05-76e9c971d1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2D035AE-1028-4D05-A638-E196301267A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1764</Words>
  <Characters>10058</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Hill</dc:creator>
  <cp:keywords/>
  <dc:description/>
  <cp:lastModifiedBy>Heather Hill</cp:lastModifiedBy>
  <cp:revision>13</cp:revision>
  <cp:lastPrinted>2020-08-05T00:49:00Z</cp:lastPrinted>
  <dcterms:created xsi:type="dcterms:W3CDTF">2025-08-29T15:45:00Z</dcterms:created>
  <dcterms:modified xsi:type="dcterms:W3CDTF">2025-08-29T17:08:00Z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0x01010081E52CF4371B4C42B199CF7DAE1DAEBF</vt:lpwstr>
  </property>
</Properties>
</file>