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FC21" w14:textId="77777777" w:rsidR="00EC1A24" w:rsidRPr="00EF415D" w:rsidRDefault="00EC1A24" w:rsidP="00EC1A24">
      <w:pPr>
        <w:spacing w:line="360" w:lineRule="auto"/>
        <w:jc w:val="center"/>
      </w:pPr>
      <w:r w:rsidRPr="00EF415D">
        <w:t>NOTICE</w:t>
      </w:r>
    </w:p>
    <w:p w14:paraId="05243477" w14:textId="77777777" w:rsidR="00EC1A24" w:rsidRPr="00EF415D" w:rsidRDefault="00EC1A24" w:rsidP="00EC1A24">
      <w:pPr>
        <w:spacing w:line="360" w:lineRule="auto"/>
        <w:jc w:val="center"/>
      </w:pPr>
      <w:r w:rsidRPr="00EF415D">
        <w:t>STATE OF ALABAMA</w:t>
      </w:r>
    </w:p>
    <w:p w14:paraId="58FD6EBA" w14:textId="77777777" w:rsidR="00EC1A24" w:rsidRPr="00EF415D" w:rsidRDefault="00EC1A24" w:rsidP="00EC1A24">
      <w:pPr>
        <w:spacing w:line="360" w:lineRule="auto"/>
        <w:jc w:val="center"/>
      </w:pPr>
      <w:r w:rsidRPr="00EF415D">
        <w:t>CALHOUN COUNTY</w:t>
      </w:r>
    </w:p>
    <w:p w14:paraId="0D8DC9F0" w14:textId="77777777" w:rsidR="00EC1A24" w:rsidRPr="00EF415D" w:rsidRDefault="00EC1A24" w:rsidP="00EC1A24">
      <w:pPr>
        <w:jc w:val="center"/>
      </w:pPr>
    </w:p>
    <w:p w14:paraId="1388B30A" w14:textId="4434F8B3" w:rsidR="00EC1A24" w:rsidRDefault="00EC1A24" w:rsidP="00EC1A24">
      <w:pPr>
        <w:spacing w:line="360" w:lineRule="auto"/>
        <w:ind w:firstLine="720"/>
        <w:jc w:val="both"/>
      </w:pPr>
      <w:r w:rsidRPr="00EF415D">
        <w:t>NOTICE IS HEREBY G</w:t>
      </w:r>
      <w:r>
        <w:t xml:space="preserve">IVEN that on the </w:t>
      </w:r>
      <w:r>
        <w:t>15</w:t>
      </w:r>
      <w:r>
        <w:t xml:space="preserve">th day of </w:t>
      </w:r>
      <w:r>
        <w:t>November</w:t>
      </w:r>
      <w:r>
        <w:t xml:space="preserve"> 2022</w:t>
      </w:r>
      <w:r w:rsidRPr="00EF415D">
        <w:t>, the undersigned caused notice to be posted in four places of a proposed Ordinance amending the Zoning Ordinance and the Zoning Map of the City of Oxford, Alabama.  Said Ordinance was posted in full.  The effect of said Ordinance will be to rezone fr</w:t>
      </w:r>
      <w:r>
        <w:t xml:space="preserve">om Neighborhood Shopping Center (NSC) to </w:t>
      </w:r>
      <w:r>
        <w:t>General Manufacturing</w:t>
      </w:r>
      <w:r>
        <w:t xml:space="preserve"> District (</w:t>
      </w:r>
      <w:r>
        <w:t>M-2</w:t>
      </w:r>
      <w:r>
        <w:t>)</w:t>
      </w:r>
      <w:r w:rsidRPr="00EF415D">
        <w:t xml:space="preserve"> the following described real estate being in the City of Oxford:</w:t>
      </w:r>
    </w:p>
    <w:p w14:paraId="3F35C29E" w14:textId="77777777" w:rsidR="00EC1A24" w:rsidRDefault="00EC1A24" w:rsidP="00EC1A24">
      <w:pPr>
        <w:spacing w:line="360" w:lineRule="auto"/>
        <w:ind w:firstLine="720"/>
        <w:jc w:val="both"/>
      </w:pPr>
    </w:p>
    <w:p w14:paraId="44B79EE0" w14:textId="77777777" w:rsidR="00EC1A24" w:rsidRDefault="00EC1A24" w:rsidP="00EC1A24">
      <w:pPr>
        <w:spacing w:line="360" w:lineRule="auto"/>
        <w:jc w:val="both"/>
      </w:pPr>
      <w:r>
        <w:t xml:space="preserve">Property lying in the NW ¼ of the SE ¼ </w:t>
      </w:r>
      <w:proofErr w:type="gramStart"/>
      <w:r>
        <w:t>and also</w:t>
      </w:r>
      <w:proofErr w:type="gramEnd"/>
      <w:r>
        <w:t xml:space="preserve"> the NE ¼ of the SW ¼ of Section 32, Township 16 South, Range 7 East, Calhoun County, Alabama, hereon platted property being recorded in deed book #3296, pg. 14 and more particularly described as follows:</w:t>
      </w:r>
    </w:p>
    <w:p w14:paraId="5356CE4B" w14:textId="77777777" w:rsidR="00EC1A24" w:rsidRDefault="00EC1A24" w:rsidP="00EC1A24">
      <w:pPr>
        <w:spacing w:line="360" w:lineRule="auto"/>
        <w:jc w:val="both"/>
      </w:pPr>
      <w:r>
        <w:t xml:space="preserve">Commencing at the northwest corner of the NW ¼ of the SW ¼ of Section 32, Township 16 South, Range 7 East, Calhoun County, AL; thence S 89°47’24” E a distance of 2626.12’ to an iron pin found (capped “BW&amp;T INC.”) on the easterly ROW of Coldwater Road  (60’ ROW monumented) and the point of beginning of the hereafter described property; thence leaving said ROW N 89°58’44” E a distance of 254.93’ to an iron pin set on the westerly ROW of Alabama State Highway #202 (210’ ROW assessed); thence along said ROW S 23°10’47” E a distance of 85.45’ to a point; thence S 25°30’13” E a distance of 102.01’ to a point; thence S 29°16’04” E a distance of 120.05’ to a point; thence S 31°54’49” E a distance of 98.74’ to a point; thence S 35°22’14” E a distance of 115.33’ to a point; thence S 36°28’13” E a distance of 298.33’ to a point; thence S 36°36’20” E a distance of 272.54’ to a point; thence S 33°33’15” E a distance of 99.37’ to a point; thence S 27°54’20” E a distance of 122.34’ to a point; thence S 22°20’36” E a distance of 105.17’ to a point; thence S 15°54’09” E a distance of 66.90’ to an iron pin set near the southerly limits of a natural gas pipeline easement; thence leaving said westerly ROW N 85°16’16” W a distance of 820.82’ to an iron pin set on the easterly ROW of Coldwater Road; thence along said ROW N 21°53’35” W a distance of 173.23’ to a point; thence N 19°18’16” W a distance of 85.62’ to a point; thence N 17°07’07” W a distance of 87.62’ to a point; thence N 14°18’44” W a distance of 92.19’ to a point; thence n 11°54’36” W a distance of 85.67’ to a point; thence N 09°42’23” W a distance of 215.72’ to a point; thence N 02°34’58” W a distance of 198.35’ to a point; thence </w:t>
      </w:r>
      <w:r>
        <w:lastRenderedPageBreak/>
        <w:t>00°12’56” E a distance of 87.09’ to a point; thence N 00°03’02” E a distance of 88.03’ to a point; thence N 00°49’14” E a distance of 112.36’ to the point of beginning, containing 16.31 acres, more or less.</w:t>
      </w:r>
    </w:p>
    <w:p w14:paraId="569D9332" w14:textId="77777777" w:rsidR="00EC1A24" w:rsidRDefault="00EC1A24" w:rsidP="00EC1A24">
      <w:pPr>
        <w:spacing w:line="360" w:lineRule="auto"/>
        <w:ind w:firstLine="720"/>
      </w:pPr>
    </w:p>
    <w:p w14:paraId="7624B9D4" w14:textId="5F6E53AC" w:rsidR="00EC1A24" w:rsidRPr="00EF415D" w:rsidRDefault="00EC1A24" w:rsidP="00EC1A24">
      <w:pPr>
        <w:spacing w:line="360" w:lineRule="auto"/>
        <w:ind w:firstLine="720"/>
      </w:pPr>
      <w:r w:rsidRPr="00EF415D">
        <w:t>Said Proposed Ordinance is to be considered by the City Council of the C</w:t>
      </w:r>
      <w:r>
        <w:t xml:space="preserve">ity of Oxford at 6:30 p.m. on </w:t>
      </w:r>
      <w:r>
        <w:t>the 13</w:t>
      </w:r>
      <w:r w:rsidRPr="00EC1A24">
        <w:rPr>
          <w:vertAlign w:val="superscript"/>
        </w:rPr>
        <w:t>th</w:t>
      </w:r>
      <w:r>
        <w:t xml:space="preserve"> day of </w:t>
      </w:r>
      <w:proofErr w:type="gramStart"/>
      <w:r>
        <w:t>December</w:t>
      </w:r>
      <w:r>
        <w:t>,</w:t>
      </w:r>
      <w:proofErr w:type="gramEnd"/>
      <w:r>
        <w:t xml:space="preserve"> 2022</w:t>
      </w:r>
      <w:r w:rsidRPr="00EF415D">
        <w:t>, in the Council Chambers of the City of Oxford, 145 Hamric Drive East, and at such time and place all persons who desire will have the opportunity of being heard in opposition to or in favor of said Ordinance.  Disabled person(s) needing special accommodation(s) to participate in this hearing should contact the Oxford City Clerk at (256) 832-1562 at least 72 hours prior to the hearing.</w:t>
      </w:r>
    </w:p>
    <w:p w14:paraId="79FA03F5" w14:textId="5DD692C7" w:rsidR="00EC1A24" w:rsidRPr="00EF415D" w:rsidRDefault="00EC1A24" w:rsidP="00EC1A24">
      <w:pPr>
        <w:spacing w:line="360" w:lineRule="auto"/>
      </w:pPr>
      <w:r>
        <w:t xml:space="preserve">Dated this </w:t>
      </w:r>
      <w:r>
        <w:t>22</w:t>
      </w:r>
      <w:r w:rsidRPr="00EC1A24">
        <w:rPr>
          <w:vertAlign w:val="superscript"/>
        </w:rPr>
        <w:t>nd</w:t>
      </w:r>
      <w:r>
        <w:t xml:space="preserve"> day of </w:t>
      </w:r>
      <w:proofErr w:type="gramStart"/>
      <w:r>
        <w:t>November</w:t>
      </w:r>
      <w:r>
        <w:t>,</w:t>
      </w:r>
      <w:proofErr w:type="gramEnd"/>
      <w:r>
        <w:t xml:space="preserve"> 2022</w:t>
      </w:r>
      <w:r w:rsidRPr="00EF415D">
        <w:t xml:space="preserve">.  </w:t>
      </w:r>
    </w:p>
    <w:p w14:paraId="0776B748" w14:textId="77777777" w:rsidR="00EC1A24" w:rsidRDefault="00EC1A24" w:rsidP="00EC1A24">
      <w:pPr>
        <w:spacing w:line="360" w:lineRule="auto"/>
      </w:pPr>
      <w:r w:rsidRPr="00EF415D">
        <w:t>The City of Oxford, Alabama, Alan Atkinson, City Clerk.</w:t>
      </w:r>
    </w:p>
    <w:p w14:paraId="3E6C67A3" w14:textId="77777777" w:rsidR="002861C2" w:rsidRDefault="002861C2"/>
    <w:sectPr w:rsidR="00286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24"/>
    <w:rsid w:val="002861C2"/>
    <w:rsid w:val="00EC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0CF1"/>
  <w15:chartTrackingRefBased/>
  <w15:docId w15:val="{322CC5E6-F374-4795-AAC1-9B2826E8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2022-11-23T13:49:00Z</dcterms:created>
  <dcterms:modified xsi:type="dcterms:W3CDTF">2022-11-23T13:54:00Z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2022-11-23T13:54:19Z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dfe7e139-85c9-45b1-8fe5-6508b1f14ea3</vt:lpwstr>
  </property>
  <property fmtid="{D5CDD505-2E9C-101B-9397-08002B2CF9AE}" pid="7" name="MSIP_Label_defa4170-0d19-0005-0004-bc88714345d2_ActionId">
    <vt:lpwstr>c480388a-2120-42fd-aae9-081ef5b5add0</vt:lpwstr>
  </property>
  <property fmtid="{D5CDD505-2E9C-101B-9397-08002B2CF9AE}" pid="8" name="MSIP_Label_defa4170-0d19-0005-0004-bc88714345d2_ContentBits">
    <vt:lpwstr>0</vt:lpwstr>
  </property>
</Properties>
</file>