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6D4CB" w14:textId="77777777" w:rsidR="001C7211" w:rsidRPr="004E09EB" w:rsidRDefault="001C7211" w:rsidP="001C7211">
      <w:pPr>
        <w:overflowPunct/>
        <w:autoSpaceDE/>
        <w:autoSpaceDN/>
        <w:adjustRightInd/>
        <w:spacing w:line="259" w:lineRule="auto"/>
        <w:jc w:val="center"/>
        <w:textAlignment w:val="auto"/>
        <w:rPr>
          <w:rFonts w:ascii="Calibri" w:eastAsia="Calibri" w:hAnsi="Calibri"/>
          <w:b/>
          <w:bCs/>
          <w:szCs w:val="24"/>
        </w:rPr>
      </w:pPr>
      <w:bookmarkStart w:id="0" w:name="_Hlk141882303"/>
      <w:r w:rsidRPr="004E09EB">
        <w:rPr>
          <w:rFonts w:ascii="Calibri" w:eastAsia="Calibri" w:hAnsi="Calibri"/>
          <w:b/>
          <w:bCs/>
          <w:szCs w:val="24"/>
        </w:rPr>
        <w:t>CITY OF TUSCALOOSA</w:t>
      </w:r>
    </w:p>
    <w:p w14:paraId="4F6E6442" w14:textId="77777777" w:rsidR="001C7211" w:rsidRPr="004E09EB" w:rsidRDefault="001C7211" w:rsidP="001C7211">
      <w:pPr>
        <w:overflowPunct/>
        <w:autoSpaceDE/>
        <w:autoSpaceDN/>
        <w:adjustRightInd/>
        <w:spacing w:line="259" w:lineRule="auto"/>
        <w:jc w:val="center"/>
        <w:textAlignment w:val="auto"/>
        <w:rPr>
          <w:rFonts w:ascii="Calibri" w:eastAsia="Calibri" w:hAnsi="Calibri"/>
          <w:b/>
          <w:bCs/>
          <w:szCs w:val="24"/>
        </w:rPr>
      </w:pPr>
      <w:r w:rsidRPr="004E09EB">
        <w:rPr>
          <w:rFonts w:ascii="Calibri" w:eastAsia="Calibri" w:hAnsi="Calibri"/>
          <w:b/>
          <w:bCs/>
          <w:szCs w:val="24"/>
        </w:rPr>
        <w:t>ADVERTISEMENT FOR BIDS</w:t>
      </w:r>
    </w:p>
    <w:bookmarkEnd w:id="0"/>
    <w:p w14:paraId="5909231F" w14:textId="77777777" w:rsidR="001C7211" w:rsidRDefault="001C7211" w:rsidP="001C7211">
      <w:pPr>
        <w:jc w:val="both"/>
        <w:rPr>
          <w:rFonts w:asciiTheme="minorHAnsi" w:hAnsiTheme="minorHAnsi" w:cstheme="minorHAnsi"/>
          <w:b/>
          <w:szCs w:val="24"/>
        </w:rPr>
      </w:pPr>
    </w:p>
    <w:p w14:paraId="4E9552B9" w14:textId="10478D61" w:rsidR="001C7211" w:rsidRPr="00147839" w:rsidRDefault="001C7211" w:rsidP="001C7211">
      <w:pPr>
        <w:jc w:val="both"/>
        <w:rPr>
          <w:rFonts w:asciiTheme="minorHAnsi" w:hAnsiTheme="minorHAnsi" w:cstheme="minorHAnsi"/>
          <w:b/>
          <w:szCs w:val="24"/>
        </w:rPr>
      </w:pPr>
      <w:bookmarkStart w:id="1" w:name="_Hlk141881624"/>
      <w:bookmarkStart w:id="2" w:name="_Hlk141881809"/>
      <w:r w:rsidRPr="00147839">
        <w:rPr>
          <w:rFonts w:asciiTheme="minorHAnsi" w:hAnsiTheme="minorHAnsi" w:cstheme="minorHAnsi"/>
          <w:b/>
          <w:szCs w:val="24"/>
        </w:rPr>
        <w:t>Project Name:</w:t>
      </w:r>
      <w:r w:rsidRPr="00147839">
        <w:rPr>
          <w:rFonts w:asciiTheme="minorHAnsi" w:hAnsiTheme="minorHAnsi" w:cstheme="minorHAnsi"/>
          <w:b/>
          <w:szCs w:val="24"/>
          <w:u w:val="single"/>
        </w:rPr>
        <w:tab/>
      </w:r>
      <w:r w:rsidRPr="00B057FB">
        <w:rPr>
          <w:rFonts w:asciiTheme="minorHAnsi" w:hAnsiTheme="minorHAnsi" w:cstheme="minorHAnsi"/>
          <w:b/>
          <w:szCs w:val="24"/>
          <w:u w:val="single"/>
        </w:rPr>
        <w:t>202</w:t>
      </w:r>
      <w:r>
        <w:rPr>
          <w:rFonts w:asciiTheme="minorHAnsi" w:hAnsiTheme="minorHAnsi" w:cstheme="minorHAnsi"/>
          <w:b/>
          <w:szCs w:val="24"/>
          <w:u w:val="single"/>
        </w:rPr>
        <w:t>6</w:t>
      </w:r>
      <w:r w:rsidRPr="00B057FB">
        <w:rPr>
          <w:rFonts w:asciiTheme="minorHAnsi" w:hAnsiTheme="minorHAnsi" w:cstheme="minorHAnsi"/>
          <w:b/>
          <w:szCs w:val="24"/>
          <w:u w:val="single"/>
        </w:rPr>
        <w:t xml:space="preserve"> Fiber Optic Network Expansion</w:t>
      </w:r>
      <w:r>
        <w:rPr>
          <w:rFonts w:asciiTheme="minorHAnsi" w:hAnsiTheme="minorHAnsi" w:cstheme="minorHAnsi"/>
          <w:b/>
          <w:szCs w:val="24"/>
          <w:u w:val="single"/>
        </w:rPr>
        <w:t xml:space="preserve"> - </w:t>
      </w:r>
      <w:r w:rsidRPr="00B057FB">
        <w:rPr>
          <w:rFonts w:asciiTheme="minorHAnsi" w:hAnsiTheme="minorHAnsi" w:cstheme="minorHAnsi"/>
          <w:b/>
          <w:szCs w:val="24"/>
          <w:u w:val="single"/>
        </w:rPr>
        <w:t>Boring Services</w:t>
      </w:r>
      <w:r>
        <w:rPr>
          <w:rFonts w:asciiTheme="minorHAnsi" w:hAnsiTheme="minorHAnsi" w:cstheme="minorHAnsi"/>
          <w:b/>
          <w:szCs w:val="24"/>
          <w:u w:val="single"/>
        </w:rPr>
        <w:tab/>
      </w:r>
      <w:r>
        <w:rPr>
          <w:rFonts w:asciiTheme="minorHAnsi" w:hAnsiTheme="minorHAnsi" w:cstheme="minorHAnsi"/>
          <w:b/>
          <w:szCs w:val="24"/>
          <w:u w:val="single"/>
        </w:rPr>
        <w:tab/>
      </w:r>
    </w:p>
    <w:bookmarkEnd w:id="1"/>
    <w:p w14:paraId="519363B7" w14:textId="408B578D" w:rsidR="001C7211" w:rsidRPr="00D17EC8" w:rsidRDefault="001C7211" w:rsidP="001C7211">
      <w:pPr>
        <w:jc w:val="both"/>
        <w:rPr>
          <w:rFonts w:asciiTheme="minorHAnsi" w:hAnsiTheme="minorHAnsi" w:cstheme="minorHAnsi"/>
          <w:b/>
          <w:szCs w:val="24"/>
          <w:u w:val="single"/>
        </w:rPr>
      </w:pPr>
      <w:r w:rsidRPr="00147839">
        <w:rPr>
          <w:rFonts w:asciiTheme="minorHAnsi" w:hAnsiTheme="minorHAnsi" w:cstheme="minorHAnsi"/>
          <w:b/>
          <w:szCs w:val="24"/>
        </w:rPr>
        <w:t>File Number:</w:t>
      </w:r>
      <w:r w:rsidRPr="00147839">
        <w:rPr>
          <w:rFonts w:asciiTheme="minorHAnsi" w:hAnsiTheme="minorHAnsi" w:cstheme="minorHAnsi"/>
          <w:b/>
          <w:szCs w:val="24"/>
          <w:u w:val="single"/>
        </w:rPr>
        <w:tab/>
      </w:r>
      <w:r w:rsidR="00E847EB">
        <w:rPr>
          <w:rFonts w:asciiTheme="minorHAnsi" w:hAnsiTheme="minorHAnsi" w:cstheme="minorHAnsi"/>
          <w:b/>
          <w:szCs w:val="24"/>
          <w:u w:val="single"/>
        </w:rPr>
        <w:t>OCA-26-1044</w:t>
      </w:r>
      <w:r>
        <w:rPr>
          <w:rFonts w:asciiTheme="minorHAnsi" w:hAnsiTheme="minorHAnsi" w:cstheme="minorHAnsi"/>
          <w:b/>
          <w:szCs w:val="24"/>
          <w:u w:val="single"/>
        </w:rPr>
        <w:tab/>
      </w:r>
      <w:r w:rsidRPr="00147839">
        <w:rPr>
          <w:rFonts w:asciiTheme="minorHAnsi" w:hAnsiTheme="minorHAnsi" w:cstheme="minorHAnsi"/>
          <w:b/>
          <w:szCs w:val="24"/>
          <w:u w:val="single"/>
        </w:rPr>
        <w:tab/>
      </w:r>
      <w:r>
        <w:rPr>
          <w:rFonts w:asciiTheme="minorHAnsi" w:hAnsiTheme="minorHAnsi" w:cstheme="minorHAnsi"/>
          <w:szCs w:val="24"/>
        </w:rPr>
        <w:tab/>
      </w:r>
    </w:p>
    <w:bookmarkEnd w:id="2"/>
    <w:p w14:paraId="1E653B86" w14:textId="77777777" w:rsidR="001C7211" w:rsidRDefault="001C7211" w:rsidP="001C7211">
      <w:pPr>
        <w:overflowPunct/>
        <w:autoSpaceDE/>
        <w:autoSpaceDN/>
        <w:adjustRightInd/>
        <w:spacing w:line="259" w:lineRule="auto"/>
        <w:textAlignment w:val="auto"/>
        <w:rPr>
          <w:rFonts w:ascii="Calibri" w:eastAsia="Calibri" w:hAnsi="Calibri"/>
          <w:szCs w:val="24"/>
        </w:rPr>
      </w:pPr>
    </w:p>
    <w:p w14:paraId="2CA94791" w14:textId="16445C4B" w:rsidR="001C7211" w:rsidRPr="004E09EB" w:rsidRDefault="001C7211" w:rsidP="00EA4270">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Sealed Bid Proposals will be received by the City of Tuscaloosa, at the Council Chamber of City   Hall, 2201 University Boulevard, on </w:t>
      </w:r>
      <w:bookmarkStart w:id="3" w:name="_Hlk143080340"/>
      <w:r w:rsidR="00E847EB">
        <w:rPr>
          <w:rFonts w:ascii="Calibri" w:eastAsia="Calibri" w:hAnsi="Calibri"/>
          <w:szCs w:val="24"/>
        </w:rPr>
        <w:t xml:space="preserve">October 14, </w:t>
      </w:r>
      <w:r w:rsidR="00EA4270">
        <w:rPr>
          <w:rFonts w:ascii="Calibri" w:eastAsia="Calibri" w:hAnsi="Calibri"/>
          <w:szCs w:val="24"/>
        </w:rPr>
        <w:t>2026,</w:t>
      </w:r>
      <w:r w:rsidR="00E847EB">
        <w:rPr>
          <w:rFonts w:ascii="Calibri" w:eastAsia="Calibri" w:hAnsi="Calibri"/>
          <w:szCs w:val="24"/>
        </w:rPr>
        <w:t xml:space="preserve"> at 10:00 AM</w:t>
      </w:r>
      <w:r w:rsidRPr="004E09EB">
        <w:rPr>
          <w:rFonts w:ascii="Calibri" w:eastAsia="Calibri" w:hAnsi="Calibri"/>
          <w:szCs w:val="24"/>
        </w:rPr>
        <w:t xml:space="preserve"> </w:t>
      </w:r>
      <w:bookmarkEnd w:id="3"/>
      <w:r w:rsidRPr="004E09EB">
        <w:rPr>
          <w:rFonts w:ascii="Calibri" w:eastAsia="Calibri" w:hAnsi="Calibri"/>
          <w:bCs/>
          <w:szCs w:val="24"/>
        </w:rPr>
        <w:t xml:space="preserve">local time </w:t>
      </w:r>
      <w:r w:rsidRPr="004E09EB">
        <w:rPr>
          <w:rFonts w:ascii="Calibri" w:eastAsia="Calibri" w:hAnsi="Calibri"/>
          <w:szCs w:val="24"/>
        </w:rPr>
        <w:t>for th</w:t>
      </w:r>
      <w:r>
        <w:rPr>
          <w:rFonts w:ascii="Calibri" w:eastAsia="Calibri" w:hAnsi="Calibri"/>
          <w:szCs w:val="24"/>
        </w:rPr>
        <w:t xml:space="preserve">is project, </w:t>
      </w:r>
      <w:r w:rsidRPr="004E09EB">
        <w:rPr>
          <w:rFonts w:ascii="Calibri" w:eastAsia="Calibri" w:hAnsi="Calibri"/>
          <w:szCs w:val="24"/>
        </w:rPr>
        <w:t>at which time bids will be opened and read.</w:t>
      </w:r>
    </w:p>
    <w:p w14:paraId="752B4EE1" w14:textId="77777777" w:rsidR="001C7211" w:rsidRPr="004E09EB" w:rsidRDefault="001C7211" w:rsidP="001C7211">
      <w:pPr>
        <w:overflowPunct/>
        <w:autoSpaceDE/>
        <w:autoSpaceDN/>
        <w:adjustRightInd/>
        <w:spacing w:line="259" w:lineRule="auto"/>
        <w:textAlignment w:val="auto"/>
        <w:rPr>
          <w:rFonts w:ascii="Calibri" w:eastAsia="Calibri" w:hAnsi="Calibri"/>
          <w:szCs w:val="24"/>
        </w:rPr>
      </w:pPr>
    </w:p>
    <w:p w14:paraId="197DF957" w14:textId="63523F5E" w:rsidR="001C7211" w:rsidRPr="004E09EB" w:rsidRDefault="001C7211" w:rsidP="00EA4270">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Pre-Bid Conference: Attendance at the MANDATORY Pre-Bid Conference is required </w:t>
      </w:r>
      <w:proofErr w:type="gramStart"/>
      <w:r w:rsidRPr="004E09EB">
        <w:rPr>
          <w:rFonts w:ascii="Calibri" w:eastAsia="Calibri" w:hAnsi="Calibri"/>
          <w:szCs w:val="24"/>
        </w:rPr>
        <w:t>in order for</w:t>
      </w:r>
      <w:proofErr w:type="gramEnd"/>
      <w:r w:rsidRPr="004E09EB">
        <w:rPr>
          <w:rFonts w:ascii="Calibri" w:eastAsia="Calibri" w:hAnsi="Calibri"/>
          <w:szCs w:val="24"/>
        </w:rPr>
        <w:t xml:space="preserve"> a General Contractor to submit a bid on this Project. The Pre-Bid Conference will be held at the Council Chamber of City H</w:t>
      </w:r>
      <w:r>
        <w:rPr>
          <w:rFonts w:ascii="Calibri" w:eastAsia="Calibri" w:hAnsi="Calibri"/>
          <w:szCs w:val="24"/>
        </w:rPr>
        <w:t>all, 2201 University</w:t>
      </w:r>
      <w:r w:rsidRPr="004E09EB">
        <w:rPr>
          <w:rFonts w:ascii="Calibri" w:eastAsia="Calibri" w:hAnsi="Calibri"/>
          <w:szCs w:val="24"/>
        </w:rPr>
        <w:t xml:space="preserve"> Boulevard, on</w:t>
      </w:r>
      <w:r>
        <w:rPr>
          <w:rFonts w:ascii="Calibri" w:eastAsia="Calibri" w:hAnsi="Calibri"/>
          <w:szCs w:val="24"/>
        </w:rPr>
        <w:t xml:space="preserve"> </w:t>
      </w:r>
      <w:r w:rsidR="00E847EB">
        <w:rPr>
          <w:rFonts w:ascii="Calibri" w:eastAsia="Calibri" w:hAnsi="Calibri"/>
          <w:szCs w:val="24"/>
        </w:rPr>
        <w:t xml:space="preserve">October 7, </w:t>
      </w:r>
      <w:r w:rsidR="00EA4270">
        <w:rPr>
          <w:rFonts w:ascii="Calibri" w:eastAsia="Calibri" w:hAnsi="Calibri"/>
          <w:szCs w:val="24"/>
        </w:rPr>
        <w:t>2026,</w:t>
      </w:r>
      <w:r w:rsidR="00E847EB">
        <w:rPr>
          <w:rFonts w:ascii="Calibri" w:eastAsia="Calibri" w:hAnsi="Calibri"/>
          <w:szCs w:val="24"/>
        </w:rPr>
        <w:t xml:space="preserve"> at 10:00 AM </w:t>
      </w:r>
      <w:r w:rsidRPr="004E09EB">
        <w:rPr>
          <w:rFonts w:ascii="Calibri" w:eastAsia="Calibri" w:hAnsi="Calibri"/>
          <w:szCs w:val="24"/>
        </w:rPr>
        <w:t>local time.</w:t>
      </w:r>
    </w:p>
    <w:p w14:paraId="10D32BCA" w14:textId="77777777" w:rsidR="001C7211" w:rsidRPr="004E09EB" w:rsidRDefault="001C7211" w:rsidP="001C7211">
      <w:pPr>
        <w:overflowPunct/>
        <w:autoSpaceDE/>
        <w:autoSpaceDN/>
        <w:adjustRightInd/>
        <w:spacing w:line="259" w:lineRule="auto"/>
        <w:textAlignment w:val="auto"/>
        <w:rPr>
          <w:rFonts w:ascii="Calibri" w:eastAsia="Calibri" w:hAnsi="Calibri"/>
          <w:szCs w:val="24"/>
        </w:rPr>
      </w:pPr>
    </w:p>
    <w:p w14:paraId="1043AC2B" w14:textId="7DA01C0D" w:rsidR="001C7211" w:rsidRDefault="001C7211" w:rsidP="001C7211">
      <w:pPr>
        <w:jc w:val="both"/>
        <w:rPr>
          <w:rFonts w:asciiTheme="minorHAnsi" w:hAnsiTheme="minorHAnsi" w:cstheme="minorHAnsi"/>
        </w:rPr>
      </w:pPr>
      <w:r w:rsidRPr="004E09EB">
        <w:rPr>
          <w:rFonts w:ascii="Calibri" w:eastAsia="Calibri" w:hAnsi="Calibri"/>
          <w:szCs w:val="24"/>
        </w:rPr>
        <w:t xml:space="preserve">Project Scope: </w:t>
      </w:r>
      <w:r w:rsidRPr="00901C29">
        <w:rPr>
          <w:rFonts w:asciiTheme="minorHAnsi" w:hAnsiTheme="minorHAnsi" w:cstheme="minorHAnsi"/>
          <w:u w:val="single"/>
        </w:rPr>
        <w:t>202</w:t>
      </w:r>
      <w:r>
        <w:rPr>
          <w:rFonts w:asciiTheme="minorHAnsi" w:hAnsiTheme="minorHAnsi" w:cstheme="minorHAnsi"/>
          <w:u w:val="single"/>
        </w:rPr>
        <w:t>6</w:t>
      </w:r>
      <w:r w:rsidRPr="00901C29">
        <w:rPr>
          <w:rFonts w:asciiTheme="minorHAnsi" w:hAnsiTheme="minorHAnsi" w:cstheme="minorHAnsi"/>
          <w:u w:val="single"/>
        </w:rPr>
        <w:t xml:space="preserve"> Fiber Optic Network Expansion to add resiliency to the City of Tuscaloosa’s fiber optic network by placing overhead utilities underground, run redundant underground routes to existing service locations and expand to new service locations through installation of underground conduit.</w:t>
      </w:r>
    </w:p>
    <w:p w14:paraId="0F30A18D" w14:textId="77777777" w:rsidR="001C7211" w:rsidRPr="00901C29" w:rsidRDefault="001C7211" w:rsidP="001C7211">
      <w:pPr>
        <w:rPr>
          <w:rFonts w:asciiTheme="minorHAnsi" w:hAnsiTheme="minorHAnsi" w:cstheme="minorHAnsi"/>
          <w:sz w:val="22"/>
        </w:rPr>
      </w:pPr>
    </w:p>
    <w:p w14:paraId="57B24CFA" w14:textId="63C2EF2C" w:rsidR="001C7211" w:rsidRPr="00901C29" w:rsidRDefault="001C7211" w:rsidP="001C7211">
      <w:pPr>
        <w:jc w:val="both"/>
        <w:rPr>
          <w:rFonts w:asciiTheme="minorHAnsi" w:hAnsiTheme="minorHAnsi" w:cstheme="minorHAnsi"/>
          <w:u w:val="single"/>
        </w:rPr>
      </w:pPr>
      <w:r w:rsidRPr="00901C29">
        <w:rPr>
          <w:rFonts w:asciiTheme="minorHAnsi" w:hAnsiTheme="minorHAnsi" w:cstheme="minorHAnsi"/>
          <w:u w:val="single"/>
        </w:rPr>
        <w:t xml:space="preserve">The </w:t>
      </w:r>
      <w:proofErr w:type="gramStart"/>
      <w:r w:rsidRPr="00901C29">
        <w:rPr>
          <w:rFonts w:asciiTheme="minorHAnsi" w:hAnsiTheme="minorHAnsi" w:cstheme="minorHAnsi"/>
          <w:u w:val="single"/>
        </w:rPr>
        <w:t>City</w:t>
      </w:r>
      <w:proofErr w:type="gramEnd"/>
      <w:r w:rsidRPr="00901C29">
        <w:rPr>
          <w:rFonts w:asciiTheme="minorHAnsi" w:hAnsiTheme="minorHAnsi" w:cstheme="minorHAnsi"/>
          <w:u w:val="single"/>
        </w:rPr>
        <w:t xml:space="preserve"> will provide Junction boxes</w:t>
      </w:r>
      <w:r>
        <w:rPr>
          <w:rFonts w:asciiTheme="minorHAnsi" w:hAnsiTheme="minorHAnsi" w:cstheme="minorHAnsi"/>
          <w:u w:val="single"/>
        </w:rPr>
        <w:t xml:space="preserve">, HDPE </w:t>
      </w:r>
      <w:r w:rsidRPr="00901C29">
        <w:rPr>
          <w:rFonts w:asciiTheme="minorHAnsi" w:hAnsiTheme="minorHAnsi" w:cstheme="minorHAnsi"/>
          <w:u w:val="single"/>
        </w:rPr>
        <w:t>Conduit</w:t>
      </w:r>
      <w:r>
        <w:rPr>
          <w:rFonts w:asciiTheme="minorHAnsi" w:hAnsiTheme="minorHAnsi" w:cstheme="minorHAnsi"/>
          <w:u w:val="single"/>
        </w:rPr>
        <w:t xml:space="preserve"> on spools, and Couplers</w:t>
      </w:r>
      <w:r w:rsidRPr="00901C29">
        <w:rPr>
          <w:rFonts w:asciiTheme="minorHAnsi" w:hAnsiTheme="minorHAnsi" w:cstheme="minorHAnsi"/>
          <w:u w:val="single"/>
        </w:rPr>
        <w:t xml:space="preserve">.  </w:t>
      </w:r>
      <w:proofErr w:type="gramStart"/>
      <w:r w:rsidRPr="00901C29">
        <w:rPr>
          <w:rFonts w:asciiTheme="minorHAnsi" w:hAnsiTheme="minorHAnsi" w:cstheme="minorHAnsi"/>
          <w:u w:val="single"/>
        </w:rPr>
        <w:t>Contractor</w:t>
      </w:r>
      <w:proofErr w:type="gramEnd"/>
      <w:r w:rsidRPr="00901C29">
        <w:rPr>
          <w:rFonts w:asciiTheme="minorHAnsi" w:hAnsiTheme="minorHAnsi" w:cstheme="minorHAnsi"/>
          <w:u w:val="single"/>
        </w:rPr>
        <w:t xml:space="preserve"> will call in their own locates, do the boring, and pull the City’s conduit in and install provided junction boxes.</w:t>
      </w:r>
      <w:r>
        <w:rPr>
          <w:rFonts w:asciiTheme="minorHAnsi" w:hAnsiTheme="minorHAnsi" w:cstheme="minorHAnsi"/>
          <w:u w:val="single"/>
        </w:rPr>
        <w:t xml:space="preserve">  A</w:t>
      </w:r>
      <w:r w:rsidRPr="00B057FB">
        <w:rPr>
          <w:rFonts w:asciiTheme="minorHAnsi" w:hAnsiTheme="minorHAnsi" w:cstheme="minorHAnsi"/>
          <w:u w:val="single"/>
        </w:rPr>
        <w:t xml:space="preserve">ll underground bore </w:t>
      </w:r>
      <w:proofErr w:type="gramStart"/>
      <w:r w:rsidRPr="00B057FB">
        <w:rPr>
          <w:rFonts w:asciiTheme="minorHAnsi" w:hAnsiTheme="minorHAnsi" w:cstheme="minorHAnsi"/>
          <w:u w:val="single"/>
        </w:rPr>
        <w:t>pipe</w:t>
      </w:r>
      <w:proofErr w:type="gramEnd"/>
      <w:r w:rsidRPr="00B057FB">
        <w:rPr>
          <w:rFonts w:asciiTheme="minorHAnsi" w:hAnsiTheme="minorHAnsi" w:cstheme="minorHAnsi"/>
          <w:u w:val="single"/>
        </w:rPr>
        <w:t xml:space="preserve"> </w:t>
      </w:r>
      <w:r>
        <w:rPr>
          <w:rFonts w:asciiTheme="minorHAnsi" w:hAnsiTheme="minorHAnsi" w:cstheme="minorHAnsi"/>
          <w:u w:val="single"/>
        </w:rPr>
        <w:t xml:space="preserve">shall </w:t>
      </w:r>
      <w:r w:rsidRPr="00B057FB">
        <w:rPr>
          <w:rFonts w:asciiTheme="minorHAnsi" w:hAnsiTheme="minorHAnsi" w:cstheme="minorHAnsi"/>
          <w:u w:val="single"/>
        </w:rPr>
        <w:t xml:space="preserve">be </w:t>
      </w:r>
      <w:r>
        <w:rPr>
          <w:rFonts w:asciiTheme="minorHAnsi" w:hAnsiTheme="minorHAnsi" w:cstheme="minorHAnsi"/>
          <w:u w:val="single"/>
        </w:rPr>
        <w:t>mechanically coupled using provided couplers only.</w:t>
      </w:r>
    </w:p>
    <w:p w14:paraId="6E3FF9D8" w14:textId="77777777" w:rsidR="001C7211" w:rsidRPr="004E09EB" w:rsidRDefault="001C7211" w:rsidP="00EA4270">
      <w:pPr>
        <w:overflowPunct/>
        <w:autoSpaceDE/>
        <w:autoSpaceDN/>
        <w:adjustRightInd/>
        <w:spacing w:line="259" w:lineRule="auto"/>
        <w:jc w:val="both"/>
        <w:textAlignment w:val="auto"/>
        <w:rPr>
          <w:rFonts w:ascii="Calibri" w:eastAsia="Calibri" w:hAnsi="Calibri"/>
          <w:szCs w:val="24"/>
        </w:rPr>
      </w:pP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r>
        <w:rPr>
          <w:rFonts w:ascii="Calibri" w:eastAsia="Calibri" w:hAnsi="Calibri"/>
          <w:szCs w:val="24"/>
        </w:rPr>
        <w:tab/>
      </w:r>
    </w:p>
    <w:p w14:paraId="2760CA4F" w14:textId="77777777" w:rsidR="001C7211" w:rsidRPr="00D625D0" w:rsidRDefault="001C7211" w:rsidP="001C7211">
      <w:pPr>
        <w:overflowPunct/>
        <w:autoSpaceDE/>
        <w:autoSpaceDN/>
        <w:adjustRightInd/>
        <w:spacing w:line="259" w:lineRule="auto"/>
        <w:textAlignment w:val="auto"/>
        <w:rPr>
          <w:rFonts w:ascii="Calibri" w:eastAsia="Calibri" w:hAnsi="Calibri"/>
          <w:szCs w:val="24"/>
        </w:rPr>
      </w:pPr>
      <w:r w:rsidRPr="00D625D0">
        <w:rPr>
          <w:rFonts w:ascii="Calibri" w:eastAsia="Calibri" w:hAnsi="Calibri"/>
          <w:szCs w:val="24"/>
        </w:rPr>
        <w:t>Award of the contract will be made within forty-five (45) calendar days from the date of the bid opening.</w:t>
      </w:r>
    </w:p>
    <w:p w14:paraId="473DEF79" w14:textId="77777777" w:rsidR="001C7211" w:rsidRDefault="001C7211" w:rsidP="001C7211">
      <w:pPr>
        <w:overflowPunct/>
        <w:autoSpaceDE/>
        <w:autoSpaceDN/>
        <w:adjustRightInd/>
        <w:spacing w:line="259" w:lineRule="auto"/>
        <w:textAlignment w:val="auto"/>
        <w:rPr>
          <w:rFonts w:ascii="Calibri" w:eastAsia="Calibri" w:hAnsi="Calibri"/>
          <w:szCs w:val="24"/>
        </w:rPr>
      </w:pPr>
    </w:p>
    <w:p w14:paraId="2E18C655" w14:textId="77777777" w:rsidR="001C7211" w:rsidRPr="00DD6704" w:rsidRDefault="001C7211" w:rsidP="00EA4270">
      <w:pPr>
        <w:overflowPunct/>
        <w:autoSpaceDE/>
        <w:autoSpaceDN/>
        <w:adjustRightInd/>
        <w:spacing w:line="259" w:lineRule="auto"/>
        <w:jc w:val="both"/>
        <w:textAlignment w:val="auto"/>
        <w:rPr>
          <w:rFonts w:ascii="Calibri" w:eastAsia="Calibri" w:hAnsi="Calibri"/>
          <w:szCs w:val="24"/>
          <w:u w:val="single"/>
        </w:rPr>
      </w:pPr>
      <w:r w:rsidRPr="004E09EB">
        <w:rPr>
          <w:rFonts w:ascii="Calibri" w:eastAsia="Calibri" w:hAnsi="Calibri"/>
          <w:szCs w:val="24"/>
        </w:rPr>
        <w:t>Plans and Specifications</w:t>
      </w:r>
      <w:proofErr w:type="gramStart"/>
      <w:r w:rsidRPr="004E09EB">
        <w:rPr>
          <w:rFonts w:ascii="Calibri" w:eastAsia="Calibri" w:hAnsi="Calibri"/>
          <w:szCs w:val="24"/>
        </w:rPr>
        <w:t>:  Plans</w:t>
      </w:r>
      <w:proofErr w:type="gramEnd"/>
      <w:r w:rsidRPr="004E09EB">
        <w:rPr>
          <w:rFonts w:ascii="Calibri" w:eastAsia="Calibri" w:hAnsi="Calibri"/>
          <w:szCs w:val="24"/>
        </w:rPr>
        <w:t xml:space="preserve"> and specifications and all related Contract Documents are open for public inspection at the office of</w:t>
      </w:r>
      <w:r>
        <w:rPr>
          <w:rFonts w:ascii="Calibri" w:eastAsia="Calibri" w:hAnsi="Calibri"/>
          <w:szCs w:val="24"/>
        </w:rPr>
        <w:t xml:space="preserve"> </w:t>
      </w:r>
      <w:r>
        <w:rPr>
          <w:rFonts w:ascii="Calibri" w:eastAsia="Calibri" w:hAnsi="Calibri"/>
          <w:szCs w:val="24"/>
          <w:u w:val="single"/>
        </w:rPr>
        <w:t>Information Technology</w:t>
      </w:r>
      <w:r w:rsidRPr="004E09EB">
        <w:rPr>
          <w:rFonts w:ascii="Calibri" w:eastAsia="Calibri" w:hAnsi="Calibri"/>
          <w:szCs w:val="24"/>
        </w:rPr>
        <w:t xml:space="preserve">, located at </w:t>
      </w:r>
      <w:r>
        <w:rPr>
          <w:rFonts w:ascii="Calibri" w:eastAsia="Calibri" w:hAnsi="Calibri"/>
          <w:szCs w:val="24"/>
        </w:rPr>
        <w:t>_</w:t>
      </w:r>
      <w:r>
        <w:rPr>
          <w:rFonts w:ascii="Calibri" w:eastAsia="Calibri" w:hAnsi="Calibri"/>
          <w:szCs w:val="24"/>
          <w:u w:val="single"/>
        </w:rPr>
        <w:t>2201 University Blvd. Tuscaloosa, AL 35401</w:t>
      </w:r>
      <w:r>
        <w:rPr>
          <w:rFonts w:ascii="Calibri" w:eastAsia="Calibri" w:hAnsi="Calibri"/>
          <w:szCs w:val="24"/>
        </w:rPr>
        <w:t xml:space="preserve">. </w:t>
      </w:r>
      <w:r w:rsidRPr="00E55645">
        <w:rPr>
          <w:rFonts w:ascii="Calibri" w:eastAsia="Calibri" w:hAnsi="Calibri"/>
          <w:szCs w:val="24"/>
        </w:rPr>
        <w:t xml:space="preserve">The contact person for the </w:t>
      </w:r>
      <w:r>
        <w:rPr>
          <w:rFonts w:ascii="Calibri" w:eastAsia="Calibri" w:hAnsi="Calibri"/>
          <w:szCs w:val="24"/>
        </w:rPr>
        <w:t xml:space="preserve">project is </w:t>
      </w:r>
      <w:r w:rsidRPr="00DD6704">
        <w:rPr>
          <w:rFonts w:ascii="Calibri" w:eastAsia="Calibri" w:hAnsi="Calibri"/>
          <w:szCs w:val="24"/>
          <w:u w:val="single"/>
        </w:rPr>
        <w:t>Jonathan Skelton, CGCIO</w:t>
      </w:r>
    </w:p>
    <w:p w14:paraId="077D6866" w14:textId="77777777" w:rsidR="001C7211" w:rsidRPr="00DD6704" w:rsidRDefault="001C7211" w:rsidP="001C7211">
      <w:pPr>
        <w:rPr>
          <w:rFonts w:ascii="Calibri" w:eastAsia="Calibri" w:hAnsi="Calibri" w:cs="Calibri"/>
          <w:szCs w:val="24"/>
        </w:rPr>
      </w:pPr>
      <w:r w:rsidRPr="00DD6704">
        <w:rPr>
          <w:rFonts w:ascii="Calibri" w:eastAsia="Calibri" w:hAnsi="Calibri"/>
          <w:szCs w:val="24"/>
          <w:u w:val="single"/>
        </w:rPr>
        <w:t>Chief Technology Officer</w:t>
      </w:r>
      <w:r w:rsidRPr="00E55645">
        <w:rPr>
          <w:rFonts w:ascii="Calibri" w:eastAsia="Calibri" w:hAnsi="Calibri"/>
          <w:szCs w:val="24"/>
        </w:rPr>
        <w:t xml:space="preserve">.  They </w:t>
      </w:r>
      <w:r>
        <w:rPr>
          <w:rFonts w:ascii="Calibri" w:eastAsia="Calibri" w:hAnsi="Calibri"/>
          <w:szCs w:val="24"/>
        </w:rPr>
        <w:t xml:space="preserve">can be reached at </w:t>
      </w:r>
      <w:hyperlink r:id="rId4" w:history="1">
        <w:r w:rsidRPr="00FD3BC5">
          <w:rPr>
            <w:rStyle w:val="Hyperlink"/>
            <w:rFonts w:ascii="Calibri" w:eastAsia="Calibri" w:hAnsi="Calibri" w:cs="Calibri"/>
            <w:szCs w:val="24"/>
          </w:rPr>
          <w:t>jskelton@tuscaloosa.com</w:t>
        </w:r>
      </w:hyperlink>
      <w:r>
        <w:rPr>
          <w:rFonts w:ascii="Calibri" w:eastAsia="Calibri" w:hAnsi="Calibri" w:cs="Calibri"/>
          <w:szCs w:val="24"/>
        </w:rPr>
        <w:t>.</w:t>
      </w:r>
    </w:p>
    <w:p w14:paraId="711AC966" w14:textId="77777777" w:rsidR="001C7211" w:rsidRPr="004E09EB" w:rsidRDefault="001C7211" w:rsidP="001C7211">
      <w:pPr>
        <w:overflowPunct/>
        <w:autoSpaceDE/>
        <w:autoSpaceDN/>
        <w:adjustRightInd/>
        <w:spacing w:line="259" w:lineRule="auto"/>
        <w:textAlignment w:val="auto"/>
        <w:rPr>
          <w:rFonts w:ascii="Calibri" w:eastAsia="Calibri" w:hAnsi="Calibri"/>
          <w:szCs w:val="24"/>
        </w:rPr>
      </w:pPr>
    </w:p>
    <w:p w14:paraId="2BAD3EAC" w14:textId="77777777" w:rsidR="001C7211" w:rsidRPr="004E09EB" w:rsidRDefault="001C7211" w:rsidP="00EA4270">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Official Bid Documents can also be downloaded at www.centralbidding.com. Electronic Bids can be submitted </w:t>
      </w:r>
      <w:bookmarkStart w:id="4" w:name="_Hlk140065456"/>
      <w:r w:rsidRPr="004E09EB">
        <w:rPr>
          <w:rFonts w:ascii="Calibri" w:eastAsia="Calibri" w:hAnsi="Calibri"/>
          <w:szCs w:val="24"/>
        </w:rPr>
        <w:t>at www.centralbidding.com. For any questions about the electronic bidding process, please contact Central Bidding at 225-810-4814 or support@centralbidding.com.</w:t>
      </w:r>
      <w:bookmarkEnd w:id="4"/>
    </w:p>
    <w:p w14:paraId="1CEFF0C1" w14:textId="77777777" w:rsidR="005A2FB4" w:rsidRDefault="005A2FB4"/>
    <w:sectPr w:rsidR="005A2F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211"/>
    <w:rsid w:val="00062027"/>
    <w:rsid w:val="00086027"/>
    <w:rsid w:val="000E4C63"/>
    <w:rsid w:val="001C7211"/>
    <w:rsid w:val="005A2FB4"/>
    <w:rsid w:val="00A27254"/>
    <w:rsid w:val="00D57BA5"/>
    <w:rsid w:val="00E4547C"/>
    <w:rsid w:val="00E847EB"/>
    <w:rsid w:val="00EA4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B642"/>
  <w15:chartTrackingRefBased/>
  <w15:docId w15:val="{2C4F38A0-E125-4209-8B26-B01B87F4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11"/>
    <w:pPr>
      <w:overflowPunct w:val="0"/>
      <w:autoSpaceDE w:val="0"/>
      <w:autoSpaceDN w:val="0"/>
      <w:adjustRightInd w:val="0"/>
      <w:spacing w:after="0" w:line="240" w:lineRule="auto"/>
      <w:textAlignment w:val="baseline"/>
    </w:pPr>
    <w:rPr>
      <w:rFonts w:ascii="Bookman Old Style" w:eastAsia="Times New Roman" w:hAnsi="Bookman Old Style" w:cs="Times New Roman"/>
      <w:kern w:val="0"/>
      <w:szCs w:val="20"/>
      <w14:ligatures w14:val="none"/>
    </w:rPr>
  </w:style>
  <w:style w:type="paragraph" w:styleId="Heading1">
    <w:name w:val="heading 1"/>
    <w:basedOn w:val="Normal"/>
    <w:next w:val="Normal"/>
    <w:link w:val="Heading1Char"/>
    <w:uiPriority w:val="9"/>
    <w:qFormat/>
    <w:rsid w:val="001C7211"/>
    <w:pPr>
      <w:keepNext/>
      <w:keepLines/>
      <w:overflowPunct/>
      <w:autoSpaceDE/>
      <w:autoSpaceDN/>
      <w:adjustRightInd/>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C7211"/>
    <w:pPr>
      <w:keepNext/>
      <w:keepLines/>
      <w:overflowPunct/>
      <w:autoSpaceDE/>
      <w:autoSpaceDN/>
      <w:adjustRightInd/>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C7211"/>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C7211"/>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1C7211"/>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1C7211"/>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1C7211"/>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1C7211"/>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1C7211"/>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2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72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72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72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72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7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7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7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7211"/>
    <w:rPr>
      <w:rFonts w:eastAsiaTheme="majorEastAsia" w:cstheme="majorBidi"/>
      <w:color w:val="272727" w:themeColor="text1" w:themeTint="D8"/>
    </w:rPr>
  </w:style>
  <w:style w:type="paragraph" w:styleId="Title">
    <w:name w:val="Title"/>
    <w:basedOn w:val="Normal"/>
    <w:next w:val="Normal"/>
    <w:link w:val="TitleChar"/>
    <w:uiPriority w:val="10"/>
    <w:qFormat/>
    <w:rsid w:val="001C7211"/>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C7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211"/>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C7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211"/>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1C7211"/>
    <w:rPr>
      <w:i/>
      <w:iCs/>
      <w:color w:val="404040" w:themeColor="text1" w:themeTint="BF"/>
    </w:rPr>
  </w:style>
  <w:style w:type="paragraph" w:styleId="ListParagraph">
    <w:name w:val="List Paragraph"/>
    <w:basedOn w:val="Normal"/>
    <w:uiPriority w:val="34"/>
    <w:qFormat/>
    <w:rsid w:val="001C7211"/>
    <w:pPr>
      <w:overflowPunct/>
      <w:autoSpaceDE/>
      <w:autoSpaceDN/>
      <w:adjustRightInd/>
      <w:spacing w:after="160" w:line="278" w:lineRule="auto"/>
      <w:ind w:left="720"/>
      <w:contextualSpacing/>
      <w:textAlignment w:val="auto"/>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1C7211"/>
    <w:rPr>
      <w:i/>
      <w:iCs/>
      <w:color w:val="0F4761" w:themeColor="accent1" w:themeShade="BF"/>
    </w:rPr>
  </w:style>
  <w:style w:type="paragraph" w:styleId="IntenseQuote">
    <w:name w:val="Intense Quote"/>
    <w:basedOn w:val="Normal"/>
    <w:next w:val="Normal"/>
    <w:link w:val="IntenseQuoteChar"/>
    <w:uiPriority w:val="30"/>
    <w:qFormat/>
    <w:rsid w:val="001C7211"/>
    <w:pPr>
      <w:pBdr>
        <w:top w:val="single" w:sz="4" w:space="10" w:color="0F4761" w:themeColor="accent1" w:themeShade="BF"/>
        <w:bottom w:val="single" w:sz="4" w:space="10" w:color="0F4761"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1C7211"/>
    <w:rPr>
      <w:i/>
      <w:iCs/>
      <w:color w:val="0F4761" w:themeColor="accent1" w:themeShade="BF"/>
    </w:rPr>
  </w:style>
  <w:style w:type="character" w:styleId="IntenseReference">
    <w:name w:val="Intense Reference"/>
    <w:basedOn w:val="DefaultParagraphFont"/>
    <w:uiPriority w:val="32"/>
    <w:qFormat/>
    <w:rsid w:val="001C7211"/>
    <w:rPr>
      <w:b/>
      <w:bCs/>
      <w:smallCaps/>
      <w:color w:val="0F4761" w:themeColor="accent1" w:themeShade="BF"/>
      <w:spacing w:val="5"/>
    </w:rPr>
  </w:style>
  <w:style w:type="character" w:styleId="Hyperlink">
    <w:name w:val="Hyperlink"/>
    <w:rsid w:val="001C72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skelton@tuscaloos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306</Words>
  <Characters>1745</Characters>
  <Application>Microsoft Office Word</Application>
  <DocSecurity>0</DocSecurity>
  <Lines>14</Lines>
  <Paragraphs>4</Paragraphs>
  <ScaleCrop>false</ScaleCrop>
  <Company>City of Tuscaloosa</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Skelton</dc:creator>
  <cp:keywords/>
  <dc:description/>
  <cp:lastModifiedBy>Heather Hand</cp:lastModifiedBy>
  <cp:revision>4</cp:revision>
  <dcterms:created xsi:type="dcterms:W3CDTF">2026-09-09T17:17:00Z</dcterms:created>
  <dcterms:modified xsi:type="dcterms:W3CDTF">2026-09-09T17:18:00Z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FTHINGID">
    <vt:lpwstr>XETHYPP50D833E</vt:lpwstr>
  </property>
  <property fmtid="{D5CDD505-2E9C-101B-9397-08002B2CF9AE}" pid="3" name="LFORIGNAME">
    <vt:lpwstr>LegalFilesWeb1.docx</vt:lpwstr>
  </property>
</Properties>
</file>