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4D0D" w14:textId="77777777" w:rsidR="000F27C8" w:rsidRPr="00A559E9" w:rsidRDefault="000F27C8" w:rsidP="000F27C8">
      <w:pPr>
        <w:jc w:val="center"/>
        <w:rPr>
          <w:b/>
          <w:bCs/>
        </w:rPr>
      </w:pPr>
      <w:r w:rsidRPr="00A559E9">
        <w:rPr>
          <w:b/>
          <w:bCs/>
        </w:rPr>
        <w:t>NOTICE OF SURPLUS SALE – HELICOPTER ENGINES, ROTORS AND OTHER ASSORTED PARTS</w:t>
      </w:r>
    </w:p>
    <w:p w14:paraId="125DC796" w14:textId="48E65A6B" w:rsidR="000F27C8" w:rsidRDefault="000F27C8" w:rsidP="000F27C8">
      <w:r>
        <w:t xml:space="preserve">The City of Tuscaloosa offers ONE (1) LOT consisting of surplus helicopter engines rotors, </w:t>
      </w:r>
      <w:r>
        <w:t>transmissions,</w:t>
      </w:r>
      <w:r>
        <w:t xml:space="preserve"> and other assorted parts. </w:t>
      </w:r>
      <w:r w:rsidRPr="00A15B72">
        <w:rPr>
          <w:b/>
          <w:bCs/>
        </w:rPr>
        <w:t xml:space="preserve">Please contact </w:t>
      </w:r>
      <w:r w:rsidRPr="00A559E9">
        <w:rPr>
          <w:b/>
          <w:bCs/>
        </w:rPr>
        <w:t>Chris James at cjames@tuscaloosa.com or 205-534-1581</w:t>
      </w:r>
      <w:r w:rsidRPr="00A15B72">
        <w:rPr>
          <w:b/>
          <w:bCs/>
        </w:rPr>
        <w:t xml:space="preserve"> to arrange for an inspection</w:t>
      </w:r>
      <w:r>
        <w:rPr>
          <w:b/>
          <w:bCs/>
        </w:rPr>
        <w:t xml:space="preserve"> of the lot</w:t>
      </w:r>
      <w:r w:rsidRPr="00A15B72">
        <w:rPr>
          <w:b/>
          <w:bCs/>
        </w:rPr>
        <w:t>.</w:t>
      </w:r>
      <w:r>
        <w:rPr>
          <w:b/>
          <w:bCs/>
        </w:rPr>
        <w:t xml:space="preserve"> Offers to buy the lot are due before August 21, 2025, 5:00 p.m. CDT.</w:t>
      </w:r>
    </w:p>
    <w:p w14:paraId="32BE937E" w14:textId="77777777" w:rsidR="000F27C8" w:rsidRDefault="000F27C8" w:rsidP="000F27C8">
      <w:r>
        <w:t>Th</w:t>
      </w:r>
      <w:r w:rsidRPr="005F481C">
        <w:t>is</w:t>
      </w:r>
      <w:r>
        <w:t xml:space="preserve"> one (1) lot is</w:t>
      </w:r>
      <w:r w:rsidRPr="005F481C">
        <w:t xml:space="preserve"> offered for sale: </w:t>
      </w:r>
      <w:r>
        <w:t>“</w:t>
      </w:r>
      <w:r w:rsidRPr="005F481C">
        <w:t xml:space="preserve">where is'' and ''as is'' and without recourse against the </w:t>
      </w:r>
      <w:r>
        <w:t>City of Tuscaloosa</w:t>
      </w:r>
      <w:r w:rsidRPr="005F481C">
        <w:t xml:space="preserve">. </w:t>
      </w:r>
      <w:r>
        <w:t xml:space="preserve">This lot will not be divided for sale; the buyer must agree as a condition of the sale to buy and remove the lot in its entirety. </w:t>
      </w:r>
    </w:p>
    <w:p w14:paraId="542D25FC" w14:textId="77777777" w:rsidR="000F27C8" w:rsidRDefault="000F27C8" w:rsidP="000F27C8">
      <w:r w:rsidRPr="005F481C">
        <w:t>No guara</w:t>
      </w:r>
      <w:r>
        <w:t>ntee</w:t>
      </w:r>
      <w:r w:rsidRPr="005F481C">
        <w:t xml:space="preserve"> or warranty, express or implied, is made as to the validity of the quality, quantity, weight, size, or condition of any of the property, or its fitness for any use or purpose. No claim will be considered for allowance or adjustment or for rescission of the sale based on failure of the property to conform with any expressed or implied representation.</w:t>
      </w:r>
      <w:r>
        <w:t xml:space="preserve"> The sale is final, and the City will not assist with the loading or removal of the property.</w:t>
      </w:r>
    </w:p>
    <w:p w14:paraId="63170CE3" w14:textId="174A66B3" w:rsidR="000F27C8" w:rsidRDefault="000F27C8" w:rsidP="000F27C8">
      <w:r>
        <w:t xml:space="preserve">Once the City informs the successful buyer in writing that their proposal has been accepted, </w:t>
      </w:r>
      <w:r w:rsidRPr="000F27C8">
        <w:rPr>
          <w:b/>
          <w:bCs/>
        </w:rPr>
        <w:t xml:space="preserve">the buyer must pay the City in full by wire transfer only within </w:t>
      </w:r>
      <w:r w:rsidRPr="000F27C8">
        <w:rPr>
          <w:b/>
          <w:bCs/>
        </w:rPr>
        <w:t xml:space="preserve">forty-five (45) </w:t>
      </w:r>
      <w:r w:rsidRPr="000F27C8">
        <w:rPr>
          <w:b/>
          <w:bCs/>
        </w:rPr>
        <w:t>business days.</w:t>
      </w:r>
      <w:r>
        <w:t xml:space="preserve"> After payment is processed, a copy of the Purchaser's </w:t>
      </w:r>
      <w:bookmarkStart w:id="0" w:name="_Hlk205198571"/>
      <w:r>
        <w:t xml:space="preserve">Receipt and Authority to Release Property </w:t>
      </w:r>
      <w:bookmarkEnd w:id="0"/>
      <w:r>
        <w:t xml:space="preserve">will be e-mailed </w:t>
      </w:r>
      <w:r>
        <w:t>and</w:t>
      </w:r>
      <w:r>
        <w:t xml:space="preserve"> mailed to the successful buyer based upon the information that was provided within the buyer’s proposal.</w:t>
      </w:r>
    </w:p>
    <w:p w14:paraId="0656403A" w14:textId="5FCE20FA" w:rsidR="000F27C8" w:rsidRDefault="000F27C8" w:rsidP="000F27C8">
      <w:r>
        <w:t xml:space="preserve">Buyer must obtain prior approval in writing from the City for the date and time for removal of the property and </w:t>
      </w:r>
      <w:r w:rsidRPr="000F27C8">
        <w:rPr>
          <w:b/>
          <w:bCs/>
        </w:rPr>
        <w:t xml:space="preserve">must remove all property from its selling location within </w:t>
      </w:r>
      <w:r>
        <w:rPr>
          <w:b/>
          <w:bCs/>
        </w:rPr>
        <w:t>thirty</w:t>
      </w:r>
      <w:r w:rsidRPr="000F27C8">
        <w:rPr>
          <w:b/>
          <w:bCs/>
        </w:rPr>
        <w:t xml:space="preserve"> (</w:t>
      </w:r>
      <w:r>
        <w:rPr>
          <w:b/>
          <w:bCs/>
        </w:rPr>
        <w:t>30</w:t>
      </w:r>
      <w:r w:rsidRPr="000F27C8">
        <w:rPr>
          <w:b/>
          <w:bCs/>
        </w:rPr>
        <w:t>) business days from the time and date of the issuance of the Purchaser’s Receipt and Authority to Release Property.</w:t>
      </w:r>
      <w:r>
        <w:t xml:space="preserve"> Failure to pay in full by wire transfer within </w:t>
      </w:r>
      <w:r>
        <w:t>forty-five</w:t>
      </w:r>
      <w:r>
        <w:t xml:space="preserve"> (</w:t>
      </w:r>
      <w:r>
        <w:t>45</w:t>
      </w:r>
      <w:r>
        <w:t xml:space="preserve">) days and/or failure to remove all items included within the lot within </w:t>
      </w:r>
      <w:r>
        <w:t>thirty</w:t>
      </w:r>
      <w:r>
        <w:t xml:space="preserve"> (</w:t>
      </w:r>
      <w:r>
        <w:t>30</w:t>
      </w:r>
      <w:r>
        <w:t xml:space="preserve">) business days </w:t>
      </w:r>
      <w:r>
        <w:t xml:space="preserve">after the issuance of the Purchaser’s Receipt and Authority to Release Property </w:t>
      </w:r>
      <w:r>
        <w:t xml:space="preserve">will result in termination of the contract for default and the buyer will also be subject to paying liquidated damages in the amount of 20% of the sale price plus applicable interest of 2.0% each day. </w:t>
      </w:r>
    </w:p>
    <w:p w14:paraId="7C983BC1" w14:textId="77777777" w:rsidR="00E84A93" w:rsidRDefault="00E84A93"/>
    <w:sectPr w:rsidR="00E84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C8"/>
    <w:rsid w:val="000F27C8"/>
    <w:rsid w:val="00E8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EE55"/>
  <w15:chartTrackingRefBased/>
  <w15:docId w15:val="{ECBEE0E0-8B8C-479C-BF31-07628FED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Sarah Miller</cp:lastModifiedBy>
  <cp:revision>1</cp:revision>
  <dcterms:created xsi:type="dcterms:W3CDTF">2025-08-05T16:00:00Z</dcterms:created>
  <dcterms:modified xsi:type="dcterms:W3CDTF">2025-08-05T16:10:00Z</dcterms:modified>
</cp:coreProperties>
</file>